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6924" w14:textId="77777777" w:rsidR="00226013" w:rsidRPr="00226013" w:rsidRDefault="00226013" w:rsidP="00226013">
      <w:pPr>
        <w:widowControl/>
        <w:spacing w:line="450" w:lineRule="atLeast"/>
        <w:jc w:val="center"/>
        <w:rPr>
          <w:rFonts w:ascii="宋体" w:eastAsia="宋体" w:hAnsi="宋体" w:cs="宋体"/>
          <w:b/>
          <w:bCs/>
          <w:color w:val="184E6B"/>
          <w:kern w:val="0"/>
          <w:sz w:val="39"/>
          <w:szCs w:val="39"/>
        </w:rPr>
      </w:pPr>
      <w:r w:rsidRPr="00226013">
        <w:rPr>
          <w:rFonts w:ascii="宋体" w:eastAsia="宋体" w:hAnsi="宋体" w:cs="宋体"/>
          <w:b/>
          <w:bCs/>
          <w:color w:val="184E6B"/>
          <w:kern w:val="0"/>
          <w:sz w:val="39"/>
          <w:szCs w:val="39"/>
        </w:rPr>
        <w:t>市社科规划项目“打造刺桐古城文旅IP研究”等两项委托课题公开招标公告</w:t>
      </w:r>
    </w:p>
    <w:p w14:paraId="7E0B774F" w14:textId="07778661" w:rsidR="00226013" w:rsidRPr="00226013" w:rsidRDefault="00226013" w:rsidP="00226013">
      <w:pPr>
        <w:widowControl/>
        <w:spacing w:line="540" w:lineRule="atLeast"/>
        <w:ind w:firstLine="480"/>
        <w:jc w:val="center"/>
        <w:rPr>
          <w:rFonts w:ascii="宋体" w:eastAsia="宋体" w:hAnsi="宋体" w:cs="宋体"/>
          <w:color w:val="333333"/>
          <w:kern w:val="0"/>
          <w:sz w:val="27"/>
          <w:szCs w:val="27"/>
        </w:rPr>
      </w:pPr>
      <w:r w:rsidRPr="00226013">
        <w:rPr>
          <w:rFonts w:ascii="宋体" w:eastAsia="宋体" w:hAnsi="宋体" w:cs="宋体"/>
          <w:color w:val="333333"/>
          <w:kern w:val="0"/>
          <w:sz w:val="27"/>
          <w:szCs w:val="27"/>
        </w:rPr>
        <w:t>http://shkx.qzwb.com/content/2022</w:t>
      </w:r>
      <w:r>
        <w:rPr>
          <w:rFonts w:ascii="宋体" w:eastAsia="宋体" w:hAnsi="宋体" w:cs="宋体"/>
          <w:color w:val="333333"/>
          <w:kern w:val="0"/>
          <w:sz w:val="27"/>
          <w:szCs w:val="27"/>
        </w:rPr>
        <w:t>-</w:t>
      </w:r>
      <w:r w:rsidRPr="00226013">
        <w:rPr>
          <w:rFonts w:ascii="宋体" w:eastAsia="宋体" w:hAnsi="宋体" w:cs="宋体"/>
          <w:color w:val="333333"/>
          <w:kern w:val="0"/>
          <w:sz w:val="27"/>
          <w:szCs w:val="27"/>
        </w:rPr>
        <w:t>11/04/content_7169179.html</w:t>
      </w:r>
    </w:p>
    <w:p w14:paraId="18ED080D"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经研究，现将“打造刺桐古城文旅IP研究”“泉州建材家居产业数字化转型路径研究”两项课题列为2022年泉州市社会科学规划项目委托课题，进行公开招标。公告如下：</w:t>
      </w:r>
    </w:p>
    <w:p w14:paraId="585A9DA2"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b/>
          <w:bCs/>
          <w:color w:val="333333"/>
          <w:kern w:val="0"/>
          <w:sz w:val="27"/>
          <w:szCs w:val="27"/>
        </w:rPr>
        <w:t>一、课题基本要求</w:t>
      </w:r>
    </w:p>
    <w:p w14:paraId="275E318F"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b/>
          <w:bCs/>
          <w:color w:val="333333"/>
          <w:kern w:val="0"/>
          <w:sz w:val="27"/>
          <w:szCs w:val="27"/>
        </w:rPr>
        <w:t>课题1：</w:t>
      </w:r>
      <w:r w:rsidRPr="00226013">
        <w:rPr>
          <w:rFonts w:ascii="宋体" w:eastAsia="宋体" w:hAnsi="宋体" w:cs="宋体"/>
          <w:color w:val="333333"/>
          <w:kern w:val="0"/>
          <w:sz w:val="27"/>
          <w:szCs w:val="27"/>
        </w:rPr>
        <w:t>打造刺桐</w:t>
      </w:r>
      <w:proofErr w:type="gramStart"/>
      <w:r w:rsidRPr="00226013">
        <w:rPr>
          <w:rFonts w:ascii="宋体" w:eastAsia="宋体" w:hAnsi="宋体" w:cs="宋体"/>
          <w:color w:val="333333"/>
          <w:kern w:val="0"/>
          <w:sz w:val="27"/>
          <w:szCs w:val="27"/>
        </w:rPr>
        <w:t>古城文旅</w:t>
      </w:r>
      <w:proofErr w:type="gramEnd"/>
      <w:r w:rsidRPr="00226013">
        <w:rPr>
          <w:rFonts w:ascii="宋体" w:eastAsia="宋体" w:hAnsi="宋体" w:cs="宋体"/>
          <w:color w:val="333333"/>
          <w:kern w:val="0"/>
          <w:sz w:val="27"/>
          <w:szCs w:val="27"/>
        </w:rPr>
        <w:t>IP研究</w:t>
      </w:r>
    </w:p>
    <w:p w14:paraId="63A00F64"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课题说明：结合刺桐古城创建国家5A级旅游景区，活化利用泉州刺桐古城历史文化资源，进一步释放古城文化力，激活发展力，将</w:t>
      </w:r>
      <w:proofErr w:type="gramStart"/>
      <w:r w:rsidRPr="00226013">
        <w:rPr>
          <w:rFonts w:ascii="宋体" w:eastAsia="宋体" w:hAnsi="宋体" w:cs="宋体"/>
          <w:color w:val="333333"/>
          <w:kern w:val="0"/>
          <w:sz w:val="27"/>
          <w:szCs w:val="27"/>
        </w:rPr>
        <w:t>世</w:t>
      </w:r>
      <w:proofErr w:type="gramEnd"/>
      <w:r w:rsidRPr="00226013">
        <w:rPr>
          <w:rFonts w:ascii="宋体" w:eastAsia="宋体" w:hAnsi="宋体" w:cs="宋体"/>
          <w:color w:val="333333"/>
          <w:kern w:val="0"/>
          <w:sz w:val="27"/>
          <w:szCs w:val="27"/>
        </w:rPr>
        <w:t>遗文化遗产优势转换为发展优势，为发挥</w:t>
      </w:r>
      <w:proofErr w:type="gramStart"/>
      <w:r w:rsidRPr="00226013">
        <w:rPr>
          <w:rFonts w:ascii="宋体" w:eastAsia="宋体" w:hAnsi="宋体" w:cs="宋体"/>
          <w:color w:val="333333"/>
          <w:kern w:val="0"/>
          <w:sz w:val="27"/>
          <w:szCs w:val="27"/>
        </w:rPr>
        <w:t>世遗城市</w:t>
      </w:r>
      <w:proofErr w:type="gramEnd"/>
      <w:r w:rsidRPr="00226013">
        <w:rPr>
          <w:rFonts w:ascii="宋体" w:eastAsia="宋体" w:hAnsi="宋体" w:cs="宋体"/>
          <w:color w:val="333333"/>
          <w:kern w:val="0"/>
          <w:sz w:val="27"/>
          <w:szCs w:val="27"/>
        </w:rPr>
        <w:t>的综合带动效应，将古城8个遗产点串线成片，推动历史与现代、旅游与居住的融合，加快古城</w:t>
      </w:r>
      <w:proofErr w:type="gramStart"/>
      <w:r w:rsidRPr="00226013">
        <w:rPr>
          <w:rFonts w:ascii="宋体" w:eastAsia="宋体" w:hAnsi="宋体" w:cs="宋体"/>
          <w:color w:val="333333"/>
          <w:kern w:val="0"/>
          <w:sz w:val="27"/>
          <w:szCs w:val="27"/>
        </w:rPr>
        <w:t>文旅发展</w:t>
      </w:r>
      <w:proofErr w:type="gramEnd"/>
      <w:r w:rsidRPr="00226013">
        <w:rPr>
          <w:rFonts w:ascii="宋体" w:eastAsia="宋体" w:hAnsi="宋体" w:cs="宋体"/>
          <w:color w:val="333333"/>
          <w:kern w:val="0"/>
          <w:sz w:val="27"/>
          <w:szCs w:val="27"/>
        </w:rPr>
        <w:t>提供思路和建议。主要包括以下内容：1.分析泉州刺桐古城</w:t>
      </w:r>
      <w:proofErr w:type="gramStart"/>
      <w:r w:rsidRPr="00226013">
        <w:rPr>
          <w:rFonts w:ascii="宋体" w:eastAsia="宋体" w:hAnsi="宋体" w:cs="宋体"/>
          <w:color w:val="333333"/>
          <w:kern w:val="0"/>
          <w:sz w:val="27"/>
          <w:szCs w:val="27"/>
        </w:rPr>
        <w:t>文旅发展</w:t>
      </w:r>
      <w:proofErr w:type="gramEnd"/>
      <w:r w:rsidRPr="00226013">
        <w:rPr>
          <w:rFonts w:ascii="宋体" w:eastAsia="宋体" w:hAnsi="宋体" w:cs="宋体"/>
          <w:color w:val="333333"/>
          <w:kern w:val="0"/>
          <w:sz w:val="27"/>
          <w:szCs w:val="27"/>
        </w:rPr>
        <w:t>的现状，2.分析古城8个遗产点连点串线成片过程中存在的困难和问题，3.借鉴</w:t>
      </w:r>
      <w:proofErr w:type="gramStart"/>
      <w:r w:rsidRPr="00226013">
        <w:rPr>
          <w:rFonts w:ascii="宋体" w:eastAsia="宋体" w:hAnsi="宋体" w:cs="宋体"/>
          <w:color w:val="333333"/>
          <w:kern w:val="0"/>
          <w:sz w:val="27"/>
          <w:szCs w:val="27"/>
        </w:rPr>
        <w:t>先进文旅城市</w:t>
      </w:r>
      <w:proofErr w:type="gramEnd"/>
      <w:r w:rsidRPr="00226013">
        <w:rPr>
          <w:rFonts w:ascii="宋体" w:eastAsia="宋体" w:hAnsi="宋体" w:cs="宋体"/>
          <w:color w:val="333333"/>
          <w:kern w:val="0"/>
          <w:sz w:val="27"/>
          <w:szCs w:val="27"/>
        </w:rPr>
        <w:t>古城发展的成功经验，提出古城功能分区、主题街区等方面的顶层设计，抓住“文化IP打造、数字化提升、市场营销”等重点环节，从强化龙头带动、优质项目引进、体制机制创新、打造</w:t>
      </w:r>
      <w:proofErr w:type="gramStart"/>
      <w:r w:rsidRPr="00226013">
        <w:rPr>
          <w:rFonts w:ascii="宋体" w:eastAsia="宋体" w:hAnsi="宋体" w:cs="宋体"/>
          <w:color w:val="333333"/>
          <w:kern w:val="0"/>
          <w:sz w:val="27"/>
          <w:szCs w:val="27"/>
        </w:rPr>
        <w:t>智慧文旅等</w:t>
      </w:r>
      <w:proofErr w:type="gramEnd"/>
      <w:r w:rsidRPr="00226013">
        <w:rPr>
          <w:rFonts w:ascii="宋体" w:eastAsia="宋体" w:hAnsi="宋体" w:cs="宋体"/>
          <w:color w:val="333333"/>
          <w:kern w:val="0"/>
          <w:sz w:val="27"/>
          <w:szCs w:val="27"/>
        </w:rPr>
        <w:t>提出刺桐古城旅居融合的实施路径和政策建议。</w:t>
      </w:r>
    </w:p>
    <w:p w14:paraId="0E7B645F"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委托单位：泉州市人民政府发展研究中心</w:t>
      </w:r>
    </w:p>
    <w:p w14:paraId="2EC63959"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完成时限：2023年2月28日前提供成果初稿；</w:t>
      </w:r>
    </w:p>
    <w:p w14:paraId="0592E4F3"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2023年5月31前提交课题最终成果</w:t>
      </w:r>
    </w:p>
    <w:p w14:paraId="6F65FB0B"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成果形式：调研报告</w:t>
      </w:r>
    </w:p>
    <w:p w14:paraId="365CBAC0"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lastRenderedPageBreak/>
        <w:t>课题经费：30000元</w:t>
      </w:r>
    </w:p>
    <w:p w14:paraId="1E752501"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b/>
          <w:bCs/>
          <w:color w:val="333333"/>
          <w:kern w:val="0"/>
          <w:sz w:val="27"/>
          <w:szCs w:val="27"/>
        </w:rPr>
        <w:t>课题2：</w:t>
      </w:r>
      <w:r w:rsidRPr="00226013">
        <w:rPr>
          <w:rFonts w:ascii="宋体" w:eastAsia="宋体" w:hAnsi="宋体" w:cs="宋体"/>
          <w:color w:val="333333"/>
          <w:kern w:val="0"/>
          <w:sz w:val="27"/>
          <w:szCs w:val="27"/>
        </w:rPr>
        <w:t>泉州建材家居产业数字化转型路径研究</w:t>
      </w:r>
    </w:p>
    <w:p w14:paraId="0F195542"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课题说明：对泉州建材家居产业进行深入调研，对该产业的数字化转型提出建议。主要包括以下内容：1.筛选建材家居产业不同细分行业、产值段的代表性企业进行调研，分析企业数字化转型的推进情况，如</w:t>
      </w:r>
      <w:proofErr w:type="gramStart"/>
      <w:r w:rsidRPr="00226013">
        <w:rPr>
          <w:rFonts w:ascii="宋体" w:eastAsia="宋体" w:hAnsi="宋体" w:cs="宋体"/>
          <w:color w:val="333333"/>
          <w:kern w:val="0"/>
          <w:sz w:val="27"/>
          <w:szCs w:val="27"/>
        </w:rPr>
        <w:t>企业产线自动化</w:t>
      </w:r>
      <w:proofErr w:type="gramEnd"/>
      <w:r w:rsidRPr="00226013">
        <w:rPr>
          <w:rFonts w:ascii="宋体" w:eastAsia="宋体" w:hAnsi="宋体" w:cs="宋体"/>
          <w:color w:val="333333"/>
          <w:kern w:val="0"/>
          <w:sz w:val="27"/>
          <w:szCs w:val="27"/>
        </w:rPr>
        <w:t>、流程数字化等方面的现状；2.结合调查情况，分析建材家居产业数字化转型存在的主要问题和原因；3.针对存在的问题，借鉴苏州、佛山等先进城市的做法，从开展数字化诊断、打造标杆企业、培育根植性强服务商、培养数字工匠、建设公共服务平台等提出建材家居产业数字化转型的实施路径和政策建议。课题成果要对</w:t>
      </w:r>
      <w:proofErr w:type="gramStart"/>
      <w:r w:rsidRPr="00226013">
        <w:rPr>
          <w:rFonts w:ascii="宋体" w:eastAsia="宋体" w:hAnsi="宋体" w:cs="宋体"/>
          <w:color w:val="333333"/>
          <w:kern w:val="0"/>
          <w:sz w:val="27"/>
          <w:szCs w:val="27"/>
        </w:rPr>
        <w:t>标先进</w:t>
      </w:r>
      <w:proofErr w:type="gramEnd"/>
      <w:r w:rsidRPr="00226013">
        <w:rPr>
          <w:rFonts w:ascii="宋体" w:eastAsia="宋体" w:hAnsi="宋体" w:cs="宋体"/>
          <w:color w:val="333333"/>
          <w:kern w:val="0"/>
          <w:sz w:val="27"/>
          <w:szCs w:val="27"/>
        </w:rPr>
        <w:t>城市产业数字化的发展动态，具有一定的理论高度和前瞻性；要充分掌握泉州建材家居产业的发展现状，做到材料鲜活、论据确凿；要提出有针对性、有见地、有创新性的思考建议，对策措施要“接地气”、可操作，能转化为领导决策参考和出台政策措施的重要依据。</w:t>
      </w:r>
    </w:p>
    <w:p w14:paraId="59E879CD"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委托单位：泉州市人民政府发展研究中心</w:t>
      </w:r>
    </w:p>
    <w:p w14:paraId="4695897C"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完成时限：2023年2月28日前提供成果初稿；</w:t>
      </w:r>
    </w:p>
    <w:p w14:paraId="71C835FB"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2023年5月31前提交课题最终成果</w:t>
      </w:r>
    </w:p>
    <w:p w14:paraId="28CBD984"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成果形式：调研报告</w:t>
      </w:r>
    </w:p>
    <w:p w14:paraId="2F647632"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课题经费：30000元</w:t>
      </w:r>
    </w:p>
    <w:p w14:paraId="3C171C74"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b/>
          <w:bCs/>
          <w:color w:val="333333"/>
          <w:kern w:val="0"/>
          <w:sz w:val="27"/>
          <w:szCs w:val="27"/>
        </w:rPr>
        <w:t>二、注意事项</w:t>
      </w:r>
    </w:p>
    <w:p w14:paraId="5DAB6222"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（一）本课题申请人要求具备副高级专业技术职称，同时课题成员要求具备中级以上专业技术职称或研究生学位。课题申请人必须是该项目实施全</w:t>
      </w:r>
      <w:r w:rsidRPr="00226013">
        <w:rPr>
          <w:rFonts w:ascii="宋体" w:eastAsia="宋体" w:hAnsi="宋体" w:cs="宋体"/>
          <w:color w:val="333333"/>
          <w:kern w:val="0"/>
          <w:sz w:val="27"/>
          <w:szCs w:val="27"/>
        </w:rPr>
        <w:lastRenderedPageBreak/>
        <w:t>过程的真正组织者和指导者，担负实质性研究工作，课题申请人如在课题调研过程中仅挂名或不担负实质性研究工作，课题委托单位有权终止课题委托协议。其他要求请注意查看《泉州市社会科学规划项目管理办法（2018年8月修订）》（见泉州社会科学网首页“学术科研”之“政策规章”栏）。</w:t>
      </w:r>
    </w:p>
    <w:p w14:paraId="12E0A3F2"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二）申报人应结合课题要求进行设计论证。有申报意向的请与市社科规划办联系，以获得更详细的课题研究要求，并与委托单位进行沟通。课题立项后，课题组还应进一步与委托单位进行沟通，严格按委托单位要求开展课题研究工作。</w:t>
      </w:r>
    </w:p>
    <w:p w14:paraId="4EFE3C7A"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（三）申报流程与方式</w:t>
      </w:r>
    </w:p>
    <w:p w14:paraId="0A62EBB1"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1.2022年11月10日前,以电子邮件向市社科规划办提交申报意向表（见附件）；</w:t>
      </w:r>
    </w:p>
    <w:p w14:paraId="0FF890D6"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2.2022年11月17日前,向市社科规划办提交《课题申请书》、《课题论证活页》各3份，同时提交《课题论证活页》电子版（命名方式：单位+申报人+课题名称）（课题申请书应由所在单位审核同意,</w:t>
      </w:r>
      <w:proofErr w:type="gramStart"/>
      <w:r w:rsidRPr="00226013">
        <w:rPr>
          <w:rFonts w:ascii="宋体" w:eastAsia="宋体" w:hAnsi="宋体" w:cs="宋体"/>
          <w:color w:val="333333"/>
          <w:kern w:val="0"/>
          <w:sz w:val="27"/>
          <w:szCs w:val="27"/>
        </w:rPr>
        <w:t>快递请</w:t>
      </w:r>
      <w:proofErr w:type="gramEnd"/>
      <w:r w:rsidRPr="00226013">
        <w:rPr>
          <w:rFonts w:ascii="宋体" w:eastAsia="宋体" w:hAnsi="宋体" w:cs="宋体"/>
          <w:color w:val="333333"/>
          <w:kern w:val="0"/>
          <w:sz w:val="27"/>
          <w:szCs w:val="27"/>
        </w:rPr>
        <w:t>用EMS）。</w:t>
      </w:r>
    </w:p>
    <w:p w14:paraId="4DD929AC" w14:textId="77777777"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b/>
          <w:bCs/>
          <w:color w:val="333333"/>
          <w:kern w:val="0"/>
          <w:sz w:val="27"/>
          <w:szCs w:val="27"/>
        </w:rPr>
        <w:t>三、联系方式</w:t>
      </w:r>
    </w:p>
    <w:p w14:paraId="1A9DD528" w14:textId="250BE27A" w:rsidR="00226013" w:rsidRPr="00226013" w:rsidRDefault="00226013" w:rsidP="00226013">
      <w:pPr>
        <w:widowControl/>
        <w:spacing w:line="540" w:lineRule="atLeast"/>
        <w:ind w:firstLine="480"/>
        <w:jc w:val="left"/>
        <w:rPr>
          <w:rFonts w:ascii="宋体" w:eastAsia="宋体" w:hAnsi="宋体" w:cs="宋体"/>
          <w:color w:val="333333"/>
          <w:kern w:val="0"/>
          <w:sz w:val="27"/>
          <w:szCs w:val="27"/>
        </w:rPr>
      </w:pPr>
      <w:r w:rsidRPr="00226013">
        <w:rPr>
          <w:rFonts w:ascii="宋体" w:eastAsia="宋体" w:hAnsi="宋体" w:cs="宋体"/>
          <w:color w:val="333333"/>
          <w:kern w:val="0"/>
          <w:sz w:val="27"/>
          <w:szCs w:val="27"/>
        </w:rPr>
        <w:t>市社科规划办联系人：郑丽</w:t>
      </w:r>
      <w:proofErr w:type="gramStart"/>
      <w:r w:rsidRPr="00226013">
        <w:rPr>
          <w:rFonts w:ascii="宋体" w:eastAsia="宋体" w:hAnsi="宋体" w:cs="宋体"/>
          <w:color w:val="333333"/>
          <w:kern w:val="0"/>
          <w:sz w:val="27"/>
          <w:szCs w:val="27"/>
        </w:rPr>
        <w:t>丽</w:t>
      </w:r>
      <w:proofErr w:type="gramEnd"/>
      <w:r w:rsidRPr="00226013">
        <w:rPr>
          <w:rFonts w:ascii="宋体" w:eastAsia="宋体" w:hAnsi="宋体" w:cs="宋体"/>
          <w:color w:val="333333"/>
          <w:kern w:val="0"/>
          <w:sz w:val="27"/>
          <w:szCs w:val="27"/>
        </w:rPr>
        <w:t>，电话：22278874，电子邮箱:QZSSKL@126.COM,地址：市行政中心交通科研楼A栋5楼A567室。</w:t>
      </w:r>
    </w:p>
    <w:p w14:paraId="3407134F" w14:textId="531410B5" w:rsidR="00226013" w:rsidRDefault="00226013" w:rsidP="00226013">
      <w:pPr>
        <w:widowControl/>
        <w:spacing w:line="540" w:lineRule="atLeast"/>
        <w:ind w:firstLine="480"/>
        <w:rPr>
          <w:rFonts w:ascii="宋体" w:eastAsia="宋体" w:hAnsi="宋体" w:cs="宋体"/>
          <w:color w:val="333333"/>
          <w:kern w:val="0"/>
          <w:sz w:val="27"/>
          <w:szCs w:val="27"/>
        </w:rPr>
      </w:pPr>
    </w:p>
    <w:p w14:paraId="43D1E40C" w14:textId="6626673D" w:rsidR="00226013" w:rsidRDefault="00226013" w:rsidP="00226013">
      <w:pPr>
        <w:widowControl/>
        <w:spacing w:line="540" w:lineRule="atLeast"/>
        <w:ind w:firstLine="480"/>
        <w:rPr>
          <w:rFonts w:ascii="宋体" w:eastAsia="宋体" w:hAnsi="宋体" w:cs="宋体"/>
          <w:color w:val="333333"/>
          <w:kern w:val="0"/>
          <w:sz w:val="27"/>
          <w:szCs w:val="27"/>
        </w:rPr>
      </w:pPr>
    </w:p>
    <w:p w14:paraId="6A5388EB" w14:textId="77777777" w:rsidR="00226013" w:rsidRPr="00226013" w:rsidRDefault="00226013" w:rsidP="00226013">
      <w:pPr>
        <w:widowControl/>
        <w:spacing w:line="540" w:lineRule="atLeast"/>
        <w:ind w:firstLine="480"/>
        <w:rPr>
          <w:rFonts w:ascii="宋体" w:eastAsia="宋体" w:hAnsi="宋体" w:cs="宋体"/>
          <w:color w:val="333333"/>
          <w:kern w:val="0"/>
          <w:sz w:val="27"/>
          <w:szCs w:val="27"/>
        </w:rPr>
      </w:pPr>
    </w:p>
    <w:p w14:paraId="0E7C84E2" w14:textId="77777777" w:rsidR="00226013" w:rsidRPr="00226013" w:rsidRDefault="00226013" w:rsidP="00226013">
      <w:pPr>
        <w:widowControl/>
        <w:spacing w:line="540" w:lineRule="atLeast"/>
        <w:ind w:firstLine="480"/>
        <w:jc w:val="right"/>
        <w:rPr>
          <w:rFonts w:ascii="宋体" w:eastAsia="宋体" w:hAnsi="宋体" w:cs="宋体"/>
          <w:color w:val="333333"/>
          <w:kern w:val="0"/>
          <w:sz w:val="27"/>
          <w:szCs w:val="27"/>
        </w:rPr>
      </w:pPr>
      <w:r w:rsidRPr="00226013">
        <w:rPr>
          <w:rFonts w:ascii="宋体" w:eastAsia="宋体" w:hAnsi="宋体" w:cs="宋体"/>
          <w:color w:val="333333"/>
          <w:kern w:val="0"/>
          <w:sz w:val="27"/>
          <w:szCs w:val="27"/>
        </w:rPr>
        <w:t>泉州市哲学社会科学研究规划领导小组办公室</w:t>
      </w:r>
    </w:p>
    <w:p w14:paraId="5A029B01" w14:textId="77777777" w:rsidR="00226013" w:rsidRPr="00226013" w:rsidRDefault="00226013" w:rsidP="00226013">
      <w:pPr>
        <w:widowControl/>
        <w:spacing w:line="540" w:lineRule="atLeast"/>
        <w:ind w:firstLine="480"/>
        <w:jc w:val="right"/>
        <w:rPr>
          <w:rFonts w:ascii="宋体" w:eastAsia="宋体" w:hAnsi="宋体" w:cs="宋体"/>
          <w:color w:val="333333"/>
          <w:kern w:val="0"/>
          <w:sz w:val="27"/>
          <w:szCs w:val="27"/>
        </w:rPr>
      </w:pPr>
      <w:r w:rsidRPr="00226013">
        <w:rPr>
          <w:rFonts w:ascii="宋体" w:eastAsia="宋体" w:hAnsi="宋体" w:cs="宋体"/>
          <w:color w:val="333333"/>
          <w:kern w:val="0"/>
          <w:sz w:val="27"/>
          <w:szCs w:val="27"/>
        </w:rPr>
        <w:t>2022年11月3日</w:t>
      </w:r>
    </w:p>
    <w:sectPr w:rsidR="00226013" w:rsidRPr="00226013" w:rsidSect="00226013">
      <w:pgSz w:w="11906" w:h="16838"/>
      <w:pgMar w:top="1440" w:right="1247"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00"/>
    <w:rsid w:val="00226013"/>
    <w:rsid w:val="009F7000"/>
    <w:rsid w:val="00C04306"/>
    <w:rsid w:val="00F238F6"/>
    <w:rsid w:val="00FB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367B"/>
  <w15:chartTrackingRefBased/>
  <w15:docId w15:val="{598B58EF-6651-45B9-B886-0B61542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1045">
      <w:bodyDiv w:val="1"/>
      <w:marLeft w:val="0"/>
      <w:marRight w:val="0"/>
      <w:marTop w:val="0"/>
      <w:marBottom w:val="0"/>
      <w:divBdr>
        <w:top w:val="none" w:sz="0" w:space="0" w:color="auto"/>
        <w:left w:val="none" w:sz="0" w:space="0" w:color="auto"/>
        <w:bottom w:val="none" w:sz="0" w:space="0" w:color="auto"/>
        <w:right w:val="none" w:sz="0" w:space="0" w:color="auto"/>
      </w:divBdr>
      <w:divsChild>
        <w:div w:id="79646061">
          <w:marLeft w:val="0"/>
          <w:marRight w:val="0"/>
          <w:marTop w:val="0"/>
          <w:marBottom w:val="450"/>
          <w:divBdr>
            <w:top w:val="none" w:sz="0" w:space="0" w:color="auto"/>
            <w:left w:val="none" w:sz="0" w:space="0" w:color="auto"/>
            <w:bottom w:val="none" w:sz="0" w:space="0" w:color="auto"/>
            <w:right w:val="none" w:sz="0" w:space="0" w:color="auto"/>
          </w:divBdr>
        </w:div>
        <w:div w:id="2042393525">
          <w:marLeft w:val="0"/>
          <w:marRight w:val="0"/>
          <w:marTop w:val="0"/>
          <w:marBottom w:val="450"/>
          <w:divBdr>
            <w:top w:val="none" w:sz="0" w:space="0" w:color="auto"/>
            <w:left w:val="none" w:sz="0" w:space="0" w:color="auto"/>
            <w:bottom w:val="single" w:sz="6" w:space="0" w:color="DDDDDD"/>
            <w:right w:val="none" w:sz="0" w:space="0" w:color="auto"/>
          </w:divBdr>
        </w:div>
        <w:div w:id="33496202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昱晴</dc:creator>
  <cp:keywords/>
  <dc:description/>
  <cp:lastModifiedBy>昱晴</cp:lastModifiedBy>
  <cp:revision>3</cp:revision>
  <dcterms:created xsi:type="dcterms:W3CDTF">2022-11-04T10:14:00Z</dcterms:created>
  <dcterms:modified xsi:type="dcterms:W3CDTF">2022-11-04T10:14:00Z</dcterms:modified>
</cp:coreProperties>
</file>