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3D" w:rsidRDefault="0083583D" w:rsidP="00C04072">
      <w:pPr>
        <w:spacing w:beforeLines="50" w:afterLines="50" w:line="360" w:lineRule="auto"/>
        <w:jc w:val="center"/>
        <w:rPr>
          <w:rFonts w:ascii="黑体" w:eastAsia="黑体" w:hAnsi="宋体"/>
          <w:sz w:val="36"/>
          <w:szCs w:val="36"/>
        </w:rPr>
      </w:pPr>
    </w:p>
    <w:p w:rsidR="00067690" w:rsidRDefault="00897F7B" w:rsidP="00C04072">
      <w:pPr>
        <w:spacing w:beforeLines="50" w:afterLines="50" w:line="360" w:lineRule="auto"/>
        <w:jc w:val="center"/>
        <w:rPr>
          <w:rFonts w:ascii="黑体" w:eastAsia="黑体"/>
          <w:sz w:val="36"/>
          <w:szCs w:val="36"/>
        </w:rPr>
      </w:pPr>
      <w:r>
        <w:rPr>
          <w:rFonts w:ascii="黑体" w:eastAsia="黑体" w:hAnsi="宋体" w:hint="eastAsia"/>
          <w:sz w:val="36"/>
          <w:szCs w:val="36"/>
        </w:rPr>
        <w:t>泉州海洋职业学院</w:t>
      </w:r>
      <w:r>
        <w:rPr>
          <w:rFonts w:ascii="黑体" w:eastAsia="黑体" w:hAnsi="方正小标宋简体" w:cs="方正小标宋简体" w:hint="eastAsia"/>
          <w:bCs/>
          <w:sz w:val="36"/>
          <w:szCs w:val="36"/>
        </w:rPr>
        <w:t>“二元制”改革试点项目</w:t>
      </w:r>
    </w:p>
    <w:p w:rsidR="00067690" w:rsidRDefault="00067690" w:rsidP="00C04072">
      <w:pPr>
        <w:spacing w:beforeLines="50" w:afterLines="50" w:line="440" w:lineRule="exact"/>
        <w:rPr>
          <w:b/>
          <w:sz w:val="32"/>
          <w:szCs w:val="32"/>
        </w:rPr>
      </w:pPr>
    </w:p>
    <w:p w:rsidR="00067690" w:rsidRDefault="00897F7B" w:rsidP="00C04072">
      <w:pPr>
        <w:spacing w:beforeLines="50" w:afterLines="50"/>
        <w:jc w:val="center"/>
        <w:rPr>
          <w:b/>
          <w:sz w:val="72"/>
          <w:szCs w:val="72"/>
        </w:rPr>
      </w:pPr>
      <w:r>
        <w:rPr>
          <w:rFonts w:hint="eastAsia"/>
          <w:b/>
          <w:sz w:val="72"/>
          <w:szCs w:val="72"/>
        </w:rPr>
        <w:t>人才培养方案</w:t>
      </w:r>
    </w:p>
    <w:p w:rsidR="00067690" w:rsidRDefault="00067690" w:rsidP="00C04072">
      <w:pPr>
        <w:spacing w:beforeLines="50" w:afterLines="50" w:line="440" w:lineRule="exact"/>
        <w:jc w:val="center"/>
        <w:rPr>
          <w:b/>
          <w:sz w:val="44"/>
          <w:szCs w:val="44"/>
        </w:rPr>
      </w:pPr>
    </w:p>
    <w:p w:rsidR="00067690" w:rsidRDefault="00897F7B" w:rsidP="00C04072">
      <w:pPr>
        <w:spacing w:beforeLines="50" w:afterLines="50" w:line="440" w:lineRule="exact"/>
        <w:jc w:val="center"/>
        <w:rPr>
          <w:b/>
          <w:sz w:val="44"/>
          <w:szCs w:val="44"/>
        </w:rPr>
      </w:pPr>
      <w:r>
        <w:rPr>
          <w:rFonts w:hint="eastAsia"/>
          <w:b/>
          <w:sz w:val="44"/>
          <w:szCs w:val="44"/>
        </w:rPr>
        <w:t>国际邮轮乘务管理</w:t>
      </w:r>
    </w:p>
    <w:p w:rsidR="00067690" w:rsidRDefault="00067690" w:rsidP="00C04072">
      <w:pPr>
        <w:spacing w:beforeLines="50" w:afterLines="50"/>
        <w:rPr>
          <w:b/>
          <w:sz w:val="32"/>
          <w:szCs w:val="32"/>
        </w:rPr>
      </w:pPr>
    </w:p>
    <w:p w:rsidR="0083583D" w:rsidRDefault="0083583D" w:rsidP="00C04072">
      <w:pPr>
        <w:spacing w:beforeLines="50" w:afterLines="50"/>
        <w:rPr>
          <w:b/>
          <w:sz w:val="32"/>
          <w:szCs w:val="32"/>
        </w:rPr>
      </w:pPr>
    </w:p>
    <w:p w:rsidR="0083583D" w:rsidRDefault="0083583D" w:rsidP="00C04072">
      <w:pPr>
        <w:spacing w:beforeLines="50" w:afterLines="50"/>
        <w:rPr>
          <w:b/>
          <w:sz w:val="32"/>
          <w:szCs w:val="32"/>
        </w:rPr>
      </w:pPr>
    </w:p>
    <w:p w:rsidR="00067690" w:rsidRDefault="00897F7B" w:rsidP="00C04072">
      <w:pPr>
        <w:spacing w:beforeLines="50" w:afterLines="50"/>
        <w:jc w:val="center"/>
        <w:rPr>
          <w:b/>
          <w:sz w:val="32"/>
          <w:szCs w:val="32"/>
        </w:rPr>
      </w:pPr>
      <w:r>
        <w:rPr>
          <w:noProof/>
        </w:rPr>
        <w:drawing>
          <wp:inline distT="0" distB="0" distL="0" distR="0">
            <wp:extent cx="1581150" cy="15525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l="33331" t="30232" r="27397" b="22038"/>
                    <a:stretch>
                      <a:fillRect/>
                    </a:stretch>
                  </pic:blipFill>
                  <pic:spPr>
                    <a:xfrm>
                      <a:off x="0" y="0"/>
                      <a:ext cx="1581150" cy="1552575"/>
                    </a:xfrm>
                    <a:prstGeom prst="rect">
                      <a:avLst/>
                    </a:prstGeom>
                    <a:noFill/>
                    <a:ln w="9525">
                      <a:noFill/>
                      <a:miter lim="800000"/>
                      <a:headEnd/>
                      <a:tailEnd/>
                    </a:ln>
                  </pic:spPr>
                </pic:pic>
              </a:graphicData>
            </a:graphic>
          </wp:inline>
        </w:drawing>
      </w:r>
    </w:p>
    <w:p w:rsidR="00067690" w:rsidRDefault="00067690" w:rsidP="00C04072">
      <w:pPr>
        <w:spacing w:beforeLines="50" w:afterLines="50" w:line="440" w:lineRule="exact"/>
        <w:rPr>
          <w:b/>
          <w:sz w:val="32"/>
          <w:szCs w:val="32"/>
        </w:rPr>
      </w:pPr>
    </w:p>
    <w:p w:rsidR="00067690" w:rsidRDefault="00067690" w:rsidP="00C04072">
      <w:pPr>
        <w:spacing w:beforeLines="50" w:afterLines="50" w:line="440" w:lineRule="exact"/>
        <w:rPr>
          <w:b/>
          <w:sz w:val="32"/>
          <w:szCs w:val="32"/>
        </w:rPr>
      </w:pPr>
    </w:p>
    <w:p w:rsidR="0083583D" w:rsidRDefault="0083583D" w:rsidP="00C04072">
      <w:pPr>
        <w:spacing w:beforeLines="50" w:afterLines="50" w:line="440" w:lineRule="exact"/>
        <w:rPr>
          <w:b/>
          <w:sz w:val="32"/>
          <w:szCs w:val="32"/>
        </w:rPr>
      </w:pPr>
    </w:p>
    <w:p w:rsidR="0083583D" w:rsidRDefault="0083583D" w:rsidP="00C04072">
      <w:pPr>
        <w:spacing w:beforeLines="50" w:afterLines="50" w:line="440" w:lineRule="exact"/>
        <w:rPr>
          <w:b/>
          <w:sz w:val="32"/>
          <w:szCs w:val="32"/>
        </w:rPr>
      </w:pPr>
    </w:p>
    <w:p w:rsidR="00067690" w:rsidRDefault="00067690" w:rsidP="00C04072">
      <w:pPr>
        <w:spacing w:beforeLines="50" w:afterLines="50" w:line="440" w:lineRule="exact"/>
        <w:rPr>
          <w:b/>
          <w:sz w:val="32"/>
          <w:szCs w:val="32"/>
        </w:rPr>
      </w:pPr>
    </w:p>
    <w:p w:rsidR="00067690" w:rsidRDefault="00897F7B" w:rsidP="00C04072">
      <w:pPr>
        <w:spacing w:beforeLines="50" w:afterLines="50" w:line="440" w:lineRule="exact"/>
        <w:jc w:val="center"/>
        <w:rPr>
          <w:b/>
          <w:sz w:val="32"/>
          <w:szCs w:val="32"/>
        </w:rPr>
      </w:pPr>
      <w:r>
        <w:rPr>
          <w:rFonts w:hint="eastAsia"/>
          <w:b/>
          <w:sz w:val="32"/>
          <w:szCs w:val="32"/>
        </w:rPr>
        <w:t>2016.3</w:t>
      </w:r>
    </w:p>
    <w:p w:rsidR="00067690" w:rsidRDefault="00067690" w:rsidP="00C04072">
      <w:pPr>
        <w:spacing w:beforeLines="50" w:afterLines="50" w:line="440" w:lineRule="exact"/>
        <w:rPr>
          <w:b/>
          <w:sz w:val="32"/>
          <w:szCs w:val="32"/>
        </w:rPr>
      </w:pPr>
    </w:p>
    <w:p w:rsidR="00067690" w:rsidRDefault="00067690" w:rsidP="00C04072">
      <w:pPr>
        <w:spacing w:beforeLines="50" w:afterLines="50" w:line="440" w:lineRule="exact"/>
        <w:rPr>
          <w:b/>
          <w:sz w:val="32"/>
          <w:szCs w:val="32"/>
        </w:rPr>
        <w:sectPr w:rsidR="0006769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lowerRoman"/>
          <w:cols w:space="425"/>
          <w:titlePg/>
          <w:docGrid w:type="lines" w:linePitch="312"/>
        </w:sectPr>
      </w:pPr>
    </w:p>
    <w:p w:rsidR="00067690" w:rsidRDefault="00897F7B" w:rsidP="00C04072">
      <w:pPr>
        <w:spacing w:beforeLines="100" w:afterLines="100" w:line="360" w:lineRule="auto"/>
        <w:jc w:val="center"/>
        <w:rPr>
          <w:b/>
          <w:sz w:val="32"/>
          <w:szCs w:val="32"/>
        </w:rPr>
      </w:pPr>
      <w:r>
        <w:rPr>
          <w:rFonts w:hint="eastAsia"/>
          <w:b/>
          <w:sz w:val="32"/>
          <w:szCs w:val="32"/>
        </w:rPr>
        <w:lastRenderedPageBreak/>
        <w:t>目</w:t>
      </w:r>
      <w:r>
        <w:rPr>
          <w:rFonts w:hint="eastAsia"/>
          <w:b/>
          <w:sz w:val="32"/>
          <w:szCs w:val="32"/>
        </w:rPr>
        <w:t xml:space="preserve">  </w:t>
      </w:r>
      <w:r>
        <w:rPr>
          <w:rFonts w:hint="eastAsia"/>
          <w:b/>
          <w:sz w:val="32"/>
          <w:szCs w:val="32"/>
        </w:rPr>
        <w:t>录</w:t>
      </w:r>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r>
        <w:rPr>
          <w:szCs w:val="21"/>
        </w:rPr>
        <w:fldChar w:fldCharType="begin"/>
      </w:r>
      <w:r w:rsidR="00897F7B">
        <w:rPr>
          <w:szCs w:val="21"/>
        </w:rPr>
        <w:instrText xml:space="preserve"> TOC \o "1-3" \h \z \u </w:instrText>
      </w:r>
      <w:r>
        <w:rPr>
          <w:szCs w:val="21"/>
        </w:rPr>
        <w:fldChar w:fldCharType="separate"/>
      </w:r>
      <w:hyperlink w:anchor="_Toc446323792" w:history="1">
        <w:r w:rsidR="00C903BA" w:rsidRPr="00A42A8C">
          <w:rPr>
            <w:rStyle w:val="ac"/>
            <w:rFonts w:ascii="宋体" w:hAnsi="宋体" w:hint="eastAsia"/>
            <w:noProof/>
          </w:rPr>
          <w:t>一、专业社会需求调查与分析</w:t>
        </w:r>
        <w:r w:rsidR="00C903BA" w:rsidRPr="00A42A8C">
          <w:rPr>
            <w:noProof/>
            <w:webHidden/>
          </w:rPr>
          <w:tab/>
        </w:r>
        <w:r w:rsidRPr="00A42A8C">
          <w:rPr>
            <w:noProof/>
            <w:webHidden/>
          </w:rPr>
          <w:fldChar w:fldCharType="begin"/>
        </w:r>
        <w:r w:rsidR="00C903BA" w:rsidRPr="00A42A8C">
          <w:rPr>
            <w:noProof/>
            <w:webHidden/>
          </w:rPr>
          <w:instrText xml:space="preserve"> PAGEREF _Toc446323792 \h </w:instrText>
        </w:r>
        <w:r w:rsidRPr="00A42A8C">
          <w:rPr>
            <w:noProof/>
            <w:webHidden/>
          </w:rPr>
        </w:r>
        <w:r w:rsidRPr="00A42A8C">
          <w:rPr>
            <w:noProof/>
            <w:webHidden/>
          </w:rPr>
          <w:fldChar w:fldCharType="separate"/>
        </w:r>
        <w:r w:rsidR="00C04072">
          <w:rPr>
            <w:noProof/>
            <w:webHidden/>
          </w:rPr>
          <w:t>2</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793" w:history="1">
        <w:r w:rsidR="00C903BA" w:rsidRPr="00A42A8C">
          <w:rPr>
            <w:rStyle w:val="ac"/>
            <w:rFonts w:hint="eastAsia"/>
            <w:noProof/>
          </w:rPr>
          <w:t>（一）合作企业厦门华洋海事有限公司情况简介</w:t>
        </w:r>
        <w:r w:rsidR="00C903BA" w:rsidRPr="00A42A8C">
          <w:rPr>
            <w:noProof/>
            <w:webHidden/>
          </w:rPr>
          <w:tab/>
        </w:r>
        <w:r w:rsidRPr="00A42A8C">
          <w:rPr>
            <w:noProof/>
            <w:webHidden/>
          </w:rPr>
          <w:fldChar w:fldCharType="begin"/>
        </w:r>
        <w:r w:rsidR="00C903BA" w:rsidRPr="00A42A8C">
          <w:rPr>
            <w:noProof/>
            <w:webHidden/>
          </w:rPr>
          <w:instrText xml:space="preserve"> PAGEREF _Toc446323793 \h </w:instrText>
        </w:r>
        <w:r w:rsidRPr="00A42A8C">
          <w:rPr>
            <w:noProof/>
            <w:webHidden/>
          </w:rPr>
        </w:r>
        <w:r w:rsidRPr="00A42A8C">
          <w:rPr>
            <w:noProof/>
            <w:webHidden/>
          </w:rPr>
          <w:fldChar w:fldCharType="separate"/>
        </w:r>
        <w:r w:rsidR="00C04072">
          <w:rPr>
            <w:noProof/>
            <w:webHidden/>
          </w:rPr>
          <w:t>2</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794" w:history="1">
        <w:r w:rsidR="00C903BA" w:rsidRPr="00A42A8C">
          <w:rPr>
            <w:rStyle w:val="ac"/>
            <w:rFonts w:hint="eastAsia"/>
            <w:noProof/>
          </w:rPr>
          <w:t>（二）邮轮旅游产业的发展现状</w:t>
        </w:r>
        <w:r w:rsidR="00C903BA" w:rsidRPr="00A42A8C">
          <w:rPr>
            <w:noProof/>
            <w:webHidden/>
          </w:rPr>
          <w:tab/>
        </w:r>
        <w:r w:rsidRPr="00A42A8C">
          <w:rPr>
            <w:noProof/>
            <w:webHidden/>
          </w:rPr>
          <w:fldChar w:fldCharType="begin"/>
        </w:r>
        <w:r w:rsidR="00C903BA" w:rsidRPr="00A42A8C">
          <w:rPr>
            <w:noProof/>
            <w:webHidden/>
          </w:rPr>
          <w:instrText xml:space="preserve"> PAGEREF _Toc446323794 \h </w:instrText>
        </w:r>
        <w:r w:rsidRPr="00A42A8C">
          <w:rPr>
            <w:noProof/>
            <w:webHidden/>
          </w:rPr>
        </w:r>
        <w:r w:rsidRPr="00A42A8C">
          <w:rPr>
            <w:noProof/>
            <w:webHidden/>
          </w:rPr>
          <w:fldChar w:fldCharType="separate"/>
        </w:r>
        <w:r w:rsidR="00C04072">
          <w:rPr>
            <w:noProof/>
            <w:webHidden/>
          </w:rPr>
          <w:t>3</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795" w:history="1">
        <w:r w:rsidR="00C903BA" w:rsidRPr="00A42A8C">
          <w:rPr>
            <w:rStyle w:val="ac"/>
            <w:rFonts w:hint="eastAsia"/>
            <w:noProof/>
          </w:rPr>
          <w:t>（三）邮轮乘务专业领域人才需求分析</w:t>
        </w:r>
        <w:r w:rsidR="00C903BA" w:rsidRPr="00A42A8C">
          <w:rPr>
            <w:noProof/>
            <w:webHidden/>
          </w:rPr>
          <w:tab/>
        </w:r>
        <w:r w:rsidRPr="00A42A8C">
          <w:rPr>
            <w:noProof/>
            <w:webHidden/>
          </w:rPr>
          <w:fldChar w:fldCharType="begin"/>
        </w:r>
        <w:r w:rsidR="00C903BA" w:rsidRPr="00A42A8C">
          <w:rPr>
            <w:noProof/>
            <w:webHidden/>
          </w:rPr>
          <w:instrText xml:space="preserve"> PAGEREF _Toc446323795 \h </w:instrText>
        </w:r>
        <w:r w:rsidRPr="00A42A8C">
          <w:rPr>
            <w:noProof/>
            <w:webHidden/>
          </w:rPr>
        </w:r>
        <w:r w:rsidRPr="00A42A8C">
          <w:rPr>
            <w:noProof/>
            <w:webHidden/>
          </w:rPr>
          <w:fldChar w:fldCharType="separate"/>
        </w:r>
        <w:r w:rsidR="00C04072">
          <w:rPr>
            <w:noProof/>
            <w:webHidden/>
          </w:rPr>
          <w:t>6</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796" w:history="1">
        <w:r w:rsidR="00C903BA" w:rsidRPr="00A42A8C">
          <w:rPr>
            <w:rStyle w:val="ac"/>
            <w:rFonts w:ascii="宋体" w:hAnsi="宋体" w:hint="eastAsia"/>
            <w:noProof/>
          </w:rPr>
          <w:t>二、招生对象与学习年限</w:t>
        </w:r>
        <w:r w:rsidR="00C903BA" w:rsidRPr="00A42A8C">
          <w:rPr>
            <w:noProof/>
            <w:webHidden/>
          </w:rPr>
          <w:tab/>
        </w:r>
        <w:r w:rsidRPr="00A42A8C">
          <w:rPr>
            <w:noProof/>
            <w:webHidden/>
          </w:rPr>
          <w:fldChar w:fldCharType="begin"/>
        </w:r>
        <w:r w:rsidR="00C903BA" w:rsidRPr="00A42A8C">
          <w:rPr>
            <w:noProof/>
            <w:webHidden/>
          </w:rPr>
          <w:instrText xml:space="preserve"> PAGEREF _Toc446323796 \h </w:instrText>
        </w:r>
        <w:r w:rsidRPr="00A42A8C">
          <w:rPr>
            <w:noProof/>
            <w:webHidden/>
          </w:rPr>
        </w:r>
        <w:r w:rsidRPr="00A42A8C">
          <w:rPr>
            <w:noProof/>
            <w:webHidden/>
          </w:rPr>
          <w:fldChar w:fldCharType="separate"/>
        </w:r>
        <w:r w:rsidR="00C04072">
          <w:rPr>
            <w:noProof/>
            <w:webHidden/>
          </w:rPr>
          <w:t>8</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797" w:history="1">
        <w:r w:rsidR="00C903BA" w:rsidRPr="00A42A8C">
          <w:rPr>
            <w:rStyle w:val="ac"/>
            <w:rFonts w:ascii="宋体" w:hAnsi="宋体" w:hint="eastAsia"/>
            <w:noProof/>
          </w:rPr>
          <w:t>三、专业培养目标</w:t>
        </w:r>
        <w:r w:rsidR="00C903BA" w:rsidRPr="00A42A8C">
          <w:rPr>
            <w:noProof/>
            <w:webHidden/>
          </w:rPr>
          <w:tab/>
        </w:r>
        <w:r w:rsidRPr="00A42A8C">
          <w:rPr>
            <w:noProof/>
            <w:webHidden/>
          </w:rPr>
          <w:fldChar w:fldCharType="begin"/>
        </w:r>
        <w:r w:rsidR="00C903BA" w:rsidRPr="00A42A8C">
          <w:rPr>
            <w:noProof/>
            <w:webHidden/>
          </w:rPr>
          <w:instrText xml:space="preserve"> PAGEREF _Toc446323797 \h </w:instrText>
        </w:r>
        <w:r w:rsidRPr="00A42A8C">
          <w:rPr>
            <w:noProof/>
            <w:webHidden/>
          </w:rPr>
        </w:r>
        <w:r w:rsidRPr="00A42A8C">
          <w:rPr>
            <w:noProof/>
            <w:webHidden/>
          </w:rPr>
          <w:fldChar w:fldCharType="separate"/>
        </w:r>
        <w:r w:rsidR="00C04072">
          <w:rPr>
            <w:noProof/>
            <w:webHidden/>
          </w:rPr>
          <w:t>8</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798" w:history="1">
        <w:r w:rsidR="00C903BA" w:rsidRPr="00A42A8C">
          <w:rPr>
            <w:rStyle w:val="ac"/>
            <w:rFonts w:ascii="宋体" w:hAnsi="宋体" w:hint="eastAsia"/>
            <w:noProof/>
          </w:rPr>
          <w:t>四、职业岗位群分析</w:t>
        </w:r>
        <w:r w:rsidR="00C903BA" w:rsidRPr="00A42A8C">
          <w:rPr>
            <w:noProof/>
            <w:webHidden/>
          </w:rPr>
          <w:tab/>
        </w:r>
        <w:r w:rsidRPr="00A42A8C">
          <w:rPr>
            <w:noProof/>
            <w:webHidden/>
          </w:rPr>
          <w:fldChar w:fldCharType="begin"/>
        </w:r>
        <w:r w:rsidR="00C903BA" w:rsidRPr="00A42A8C">
          <w:rPr>
            <w:noProof/>
            <w:webHidden/>
          </w:rPr>
          <w:instrText xml:space="preserve"> PAGEREF _Toc446323798 \h </w:instrText>
        </w:r>
        <w:r w:rsidRPr="00A42A8C">
          <w:rPr>
            <w:noProof/>
            <w:webHidden/>
          </w:rPr>
        </w:r>
        <w:r w:rsidRPr="00A42A8C">
          <w:rPr>
            <w:noProof/>
            <w:webHidden/>
          </w:rPr>
          <w:fldChar w:fldCharType="separate"/>
        </w:r>
        <w:r w:rsidR="00C04072">
          <w:rPr>
            <w:noProof/>
            <w:webHidden/>
          </w:rPr>
          <w:t>9</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799" w:history="1">
        <w:r w:rsidR="00C903BA" w:rsidRPr="00A42A8C">
          <w:rPr>
            <w:rStyle w:val="ac"/>
            <w:rFonts w:hint="eastAsia"/>
            <w:noProof/>
          </w:rPr>
          <w:t>（一）主要职业岗位及职业优势</w:t>
        </w:r>
        <w:r w:rsidR="00C903BA" w:rsidRPr="00A42A8C">
          <w:rPr>
            <w:noProof/>
            <w:webHidden/>
          </w:rPr>
          <w:tab/>
        </w:r>
        <w:r w:rsidRPr="00A42A8C">
          <w:rPr>
            <w:noProof/>
            <w:webHidden/>
          </w:rPr>
          <w:fldChar w:fldCharType="begin"/>
        </w:r>
        <w:r w:rsidR="00C903BA" w:rsidRPr="00A42A8C">
          <w:rPr>
            <w:noProof/>
            <w:webHidden/>
          </w:rPr>
          <w:instrText xml:space="preserve"> PAGEREF _Toc446323799 \h </w:instrText>
        </w:r>
        <w:r w:rsidRPr="00A42A8C">
          <w:rPr>
            <w:noProof/>
            <w:webHidden/>
          </w:rPr>
        </w:r>
        <w:r w:rsidRPr="00A42A8C">
          <w:rPr>
            <w:noProof/>
            <w:webHidden/>
          </w:rPr>
          <w:fldChar w:fldCharType="separate"/>
        </w:r>
        <w:r w:rsidR="00C04072">
          <w:rPr>
            <w:noProof/>
            <w:webHidden/>
          </w:rPr>
          <w:t>9</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0" w:history="1">
        <w:r w:rsidR="00C903BA" w:rsidRPr="00A42A8C">
          <w:rPr>
            <w:rStyle w:val="ac"/>
            <w:rFonts w:hint="eastAsia"/>
            <w:noProof/>
          </w:rPr>
          <w:t>（二）主要岗位（群）分析</w:t>
        </w:r>
        <w:r w:rsidR="00C903BA" w:rsidRPr="00A42A8C">
          <w:rPr>
            <w:noProof/>
            <w:webHidden/>
          </w:rPr>
          <w:tab/>
        </w:r>
        <w:r w:rsidRPr="00A42A8C">
          <w:rPr>
            <w:noProof/>
            <w:webHidden/>
          </w:rPr>
          <w:fldChar w:fldCharType="begin"/>
        </w:r>
        <w:r w:rsidR="00C903BA" w:rsidRPr="00A42A8C">
          <w:rPr>
            <w:noProof/>
            <w:webHidden/>
          </w:rPr>
          <w:instrText xml:space="preserve"> PAGEREF _Toc446323800 \h </w:instrText>
        </w:r>
        <w:r w:rsidRPr="00A42A8C">
          <w:rPr>
            <w:noProof/>
            <w:webHidden/>
          </w:rPr>
        </w:r>
        <w:r w:rsidRPr="00A42A8C">
          <w:rPr>
            <w:noProof/>
            <w:webHidden/>
          </w:rPr>
          <w:fldChar w:fldCharType="separate"/>
        </w:r>
        <w:r w:rsidR="00C04072">
          <w:rPr>
            <w:noProof/>
            <w:webHidden/>
          </w:rPr>
          <w:t>10</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01" w:history="1">
        <w:r w:rsidR="00C903BA" w:rsidRPr="00A42A8C">
          <w:rPr>
            <w:rStyle w:val="ac"/>
            <w:rFonts w:ascii="宋体" w:hAnsi="宋体" w:hint="eastAsia"/>
            <w:noProof/>
          </w:rPr>
          <w:t>五、专业能力、素质、知识结构对应关系</w:t>
        </w:r>
        <w:r w:rsidR="00C903BA" w:rsidRPr="00A42A8C">
          <w:rPr>
            <w:noProof/>
            <w:webHidden/>
          </w:rPr>
          <w:tab/>
        </w:r>
        <w:r w:rsidRPr="00A42A8C">
          <w:rPr>
            <w:noProof/>
            <w:webHidden/>
          </w:rPr>
          <w:fldChar w:fldCharType="begin"/>
        </w:r>
        <w:r w:rsidR="00C903BA" w:rsidRPr="00A42A8C">
          <w:rPr>
            <w:noProof/>
            <w:webHidden/>
          </w:rPr>
          <w:instrText xml:space="preserve"> PAGEREF _Toc446323801 \h </w:instrText>
        </w:r>
        <w:r w:rsidRPr="00A42A8C">
          <w:rPr>
            <w:noProof/>
            <w:webHidden/>
          </w:rPr>
        </w:r>
        <w:r w:rsidRPr="00A42A8C">
          <w:rPr>
            <w:noProof/>
            <w:webHidden/>
          </w:rPr>
          <w:fldChar w:fldCharType="separate"/>
        </w:r>
        <w:r w:rsidR="00C04072">
          <w:rPr>
            <w:noProof/>
            <w:webHidden/>
          </w:rPr>
          <w:t>10</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2" w:history="1">
        <w:r w:rsidR="00C903BA" w:rsidRPr="00A42A8C">
          <w:rPr>
            <w:rStyle w:val="ac"/>
            <w:rFonts w:ascii="宋体" w:hAnsi="宋体" w:cs="宋体" w:hint="eastAsia"/>
            <w:noProof/>
          </w:rPr>
          <w:t>（一）人才培养目标及职业核心能力</w:t>
        </w:r>
        <w:r w:rsidR="00C903BA" w:rsidRPr="00A42A8C">
          <w:rPr>
            <w:noProof/>
            <w:webHidden/>
          </w:rPr>
          <w:tab/>
        </w:r>
        <w:r w:rsidRPr="00A42A8C">
          <w:rPr>
            <w:noProof/>
            <w:webHidden/>
          </w:rPr>
          <w:fldChar w:fldCharType="begin"/>
        </w:r>
        <w:r w:rsidR="00C903BA" w:rsidRPr="00A42A8C">
          <w:rPr>
            <w:noProof/>
            <w:webHidden/>
          </w:rPr>
          <w:instrText xml:space="preserve"> PAGEREF _Toc446323802 \h </w:instrText>
        </w:r>
        <w:r w:rsidRPr="00A42A8C">
          <w:rPr>
            <w:noProof/>
            <w:webHidden/>
          </w:rPr>
        </w:r>
        <w:r w:rsidRPr="00A42A8C">
          <w:rPr>
            <w:noProof/>
            <w:webHidden/>
          </w:rPr>
          <w:fldChar w:fldCharType="separate"/>
        </w:r>
        <w:r w:rsidR="00C04072">
          <w:rPr>
            <w:noProof/>
            <w:webHidden/>
          </w:rPr>
          <w:t>10</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3" w:history="1">
        <w:r w:rsidR="00C903BA" w:rsidRPr="00A42A8C">
          <w:rPr>
            <w:rStyle w:val="ac"/>
            <w:rFonts w:ascii="宋体" w:hAnsi="宋体" w:cs="宋体" w:hint="eastAsia"/>
            <w:noProof/>
          </w:rPr>
          <w:t>（二）毕业生应具备的基本素质、知识和能力分析</w:t>
        </w:r>
        <w:r w:rsidR="00C903BA" w:rsidRPr="00A42A8C">
          <w:rPr>
            <w:noProof/>
            <w:webHidden/>
          </w:rPr>
          <w:tab/>
        </w:r>
        <w:r w:rsidRPr="00A42A8C">
          <w:rPr>
            <w:noProof/>
            <w:webHidden/>
          </w:rPr>
          <w:fldChar w:fldCharType="begin"/>
        </w:r>
        <w:r w:rsidR="00C903BA" w:rsidRPr="00A42A8C">
          <w:rPr>
            <w:noProof/>
            <w:webHidden/>
          </w:rPr>
          <w:instrText xml:space="preserve"> PAGEREF _Toc446323803 \h </w:instrText>
        </w:r>
        <w:r w:rsidRPr="00A42A8C">
          <w:rPr>
            <w:noProof/>
            <w:webHidden/>
          </w:rPr>
        </w:r>
        <w:r w:rsidRPr="00A42A8C">
          <w:rPr>
            <w:noProof/>
            <w:webHidden/>
          </w:rPr>
          <w:fldChar w:fldCharType="separate"/>
        </w:r>
        <w:r w:rsidR="00C04072">
          <w:rPr>
            <w:noProof/>
            <w:webHidden/>
          </w:rPr>
          <w:t>11</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4" w:history="1">
        <w:r w:rsidR="00C903BA" w:rsidRPr="00A42A8C">
          <w:rPr>
            <w:rStyle w:val="ac"/>
            <w:rFonts w:ascii="宋体" w:hAnsi="宋体" w:cs="宋体" w:hint="eastAsia"/>
            <w:bCs/>
            <w:noProof/>
          </w:rPr>
          <w:t>（三）专业核心能力与知识结构的对应关系</w:t>
        </w:r>
        <w:r w:rsidR="00C903BA" w:rsidRPr="00A42A8C">
          <w:rPr>
            <w:noProof/>
            <w:webHidden/>
          </w:rPr>
          <w:tab/>
        </w:r>
        <w:r w:rsidRPr="00A42A8C">
          <w:rPr>
            <w:noProof/>
            <w:webHidden/>
          </w:rPr>
          <w:fldChar w:fldCharType="begin"/>
        </w:r>
        <w:r w:rsidR="00C903BA" w:rsidRPr="00A42A8C">
          <w:rPr>
            <w:noProof/>
            <w:webHidden/>
          </w:rPr>
          <w:instrText xml:space="preserve"> PAGEREF _Toc446323804 \h </w:instrText>
        </w:r>
        <w:r w:rsidRPr="00A42A8C">
          <w:rPr>
            <w:noProof/>
            <w:webHidden/>
          </w:rPr>
        </w:r>
        <w:r w:rsidRPr="00A42A8C">
          <w:rPr>
            <w:noProof/>
            <w:webHidden/>
          </w:rPr>
          <w:fldChar w:fldCharType="separate"/>
        </w:r>
        <w:r w:rsidR="00C04072">
          <w:rPr>
            <w:noProof/>
            <w:webHidden/>
          </w:rPr>
          <w:t>12</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05" w:history="1">
        <w:r w:rsidR="00C903BA" w:rsidRPr="00A42A8C">
          <w:rPr>
            <w:rStyle w:val="ac"/>
            <w:rFonts w:ascii="宋体" w:hAnsi="宋体" w:hint="eastAsia"/>
            <w:noProof/>
          </w:rPr>
          <w:t>六、人才培养模式与课程体系构建</w:t>
        </w:r>
        <w:r w:rsidR="00C903BA" w:rsidRPr="00A42A8C">
          <w:rPr>
            <w:noProof/>
            <w:webHidden/>
          </w:rPr>
          <w:tab/>
        </w:r>
        <w:r w:rsidRPr="00A42A8C">
          <w:rPr>
            <w:noProof/>
            <w:webHidden/>
          </w:rPr>
          <w:fldChar w:fldCharType="begin"/>
        </w:r>
        <w:r w:rsidR="00C903BA" w:rsidRPr="00A42A8C">
          <w:rPr>
            <w:noProof/>
            <w:webHidden/>
          </w:rPr>
          <w:instrText xml:space="preserve"> PAGEREF _Toc446323805 \h </w:instrText>
        </w:r>
        <w:r w:rsidRPr="00A42A8C">
          <w:rPr>
            <w:noProof/>
            <w:webHidden/>
          </w:rPr>
        </w:r>
        <w:r w:rsidRPr="00A42A8C">
          <w:rPr>
            <w:noProof/>
            <w:webHidden/>
          </w:rPr>
          <w:fldChar w:fldCharType="separate"/>
        </w:r>
        <w:r w:rsidR="00C04072">
          <w:rPr>
            <w:noProof/>
            <w:webHidden/>
          </w:rPr>
          <w:t>13</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6" w:history="1">
        <w:r w:rsidR="00C903BA" w:rsidRPr="00A42A8C">
          <w:rPr>
            <w:rStyle w:val="ac"/>
            <w:rFonts w:hint="eastAsia"/>
            <w:noProof/>
          </w:rPr>
          <w:t>（一）人才培养模式</w:t>
        </w:r>
        <w:r w:rsidR="00C903BA" w:rsidRPr="00A42A8C">
          <w:rPr>
            <w:noProof/>
            <w:webHidden/>
          </w:rPr>
          <w:tab/>
        </w:r>
        <w:r w:rsidRPr="00A42A8C">
          <w:rPr>
            <w:noProof/>
            <w:webHidden/>
          </w:rPr>
          <w:fldChar w:fldCharType="begin"/>
        </w:r>
        <w:r w:rsidR="00C903BA" w:rsidRPr="00A42A8C">
          <w:rPr>
            <w:noProof/>
            <w:webHidden/>
          </w:rPr>
          <w:instrText xml:space="preserve"> PAGEREF _Toc446323806 \h </w:instrText>
        </w:r>
        <w:r w:rsidRPr="00A42A8C">
          <w:rPr>
            <w:noProof/>
            <w:webHidden/>
          </w:rPr>
        </w:r>
        <w:r w:rsidRPr="00A42A8C">
          <w:rPr>
            <w:noProof/>
            <w:webHidden/>
          </w:rPr>
          <w:fldChar w:fldCharType="separate"/>
        </w:r>
        <w:r w:rsidR="00C04072">
          <w:rPr>
            <w:noProof/>
            <w:webHidden/>
          </w:rPr>
          <w:t>13</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7" w:history="1">
        <w:r w:rsidR="00C903BA" w:rsidRPr="00A42A8C">
          <w:rPr>
            <w:rStyle w:val="ac"/>
            <w:rFonts w:hint="eastAsia"/>
            <w:noProof/>
          </w:rPr>
          <w:t>（二）课程体系设置的特色</w:t>
        </w:r>
        <w:r w:rsidR="00C903BA" w:rsidRPr="00A42A8C">
          <w:rPr>
            <w:noProof/>
            <w:webHidden/>
          </w:rPr>
          <w:tab/>
        </w:r>
        <w:r w:rsidRPr="00A42A8C">
          <w:rPr>
            <w:noProof/>
            <w:webHidden/>
          </w:rPr>
          <w:fldChar w:fldCharType="begin"/>
        </w:r>
        <w:r w:rsidR="00C903BA" w:rsidRPr="00A42A8C">
          <w:rPr>
            <w:noProof/>
            <w:webHidden/>
          </w:rPr>
          <w:instrText xml:space="preserve"> PAGEREF _Toc446323807 \h </w:instrText>
        </w:r>
        <w:r w:rsidRPr="00A42A8C">
          <w:rPr>
            <w:noProof/>
            <w:webHidden/>
          </w:rPr>
        </w:r>
        <w:r w:rsidRPr="00A42A8C">
          <w:rPr>
            <w:noProof/>
            <w:webHidden/>
          </w:rPr>
          <w:fldChar w:fldCharType="separate"/>
        </w:r>
        <w:r w:rsidR="00C04072">
          <w:rPr>
            <w:noProof/>
            <w:webHidden/>
          </w:rPr>
          <w:t>14</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08" w:history="1">
        <w:r w:rsidR="00C903BA" w:rsidRPr="00A42A8C">
          <w:rPr>
            <w:rStyle w:val="ac"/>
            <w:rFonts w:hint="eastAsia"/>
            <w:noProof/>
          </w:rPr>
          <w:t>（三）课程体系构建</w:t>
        </w:r>
        <w:r w:rsidR="00C903BA" w:rsidRPr="00A42A8C">
          <w:rPr>
            <w:noProof/>
            <w:webHidden/>
          </w:rPr>
          <w:tab/>
        </w:r>
        <w:r w:rsidRPr="00A42A8C">
          <w:rPr>
            <w:noProof/>
            <w:webHidden/>
          </w:rPr>
          <w:fldChar w:fldCharType="begin"/>
        </w:r>
        <w:r w:rsidR="00C903BA" w:rsidRPr="00A42A8C">
          <w:rPr>
            <w:noProof/>
            <w:webHidden/>
          </w:rPr>
          <w:instrText xml:space="preserve"> PAGEREF _Toc446323808 \h </w:instrText>
        </w:r>
        <w:r w:rsidRPr="00A42A8C">
          <w:rPr>
            <w:noProof/>
            <w:webHidden/>
          </w:rPr>
        </w:r>
        <w:r w:rsidRPr="00A42A8C">
          <w:rPr>
            <w:noProof/>
            <w:webHidden/>
          </w:rPr>
          <w:fldChar w:fldCharType="separate"/>
        </w:r>
        <w:r w:rsidR="00C04072">
          <w:rPr>
            <w:noProof/>
            <w:webHidden/>
          </w:rPr>
          <w:t>15</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09" w:history="1">
        <w:r w:rsidR="00C903BA" w:rsidRPr="00A42A8C">
          <w:rPr>
            <w:rStyle w:val="ac"/>
            <w:rFonts w:hint="eastAsia"/>
            <w:noProof/>
          </w:rPr>
          <w:t>七、本方案保障措施与教学资源建设</w:t>
        </w:r>
        <w:r w:rsidR="00C903BA" w:rsidRPr="00A42A8C">
          <w:rPr>
            <w:noProof/>
            <w:webHidden/>
          </w:rPr>
          <w:tab/>
        </w:r>
        <w:r w:rsidRPr="00A42A8C">
          <w:rPr>
            <w:noProof/>
            <w:webHidden/>
          </w:rPr>
          <w:fldChar w:fldCharType="begin"/>
        </w:r>
        <w:r w:rsidR="00C903BA" w:rsidRPr="00A42A8C">
          <w:rPr>
            <w:noProof/>
            <w:webHidden/>
          </w:rPr>
          <w:instrText xml:space="preserve"> PAGEREF _Toc446323809 \h </w:instrText>
        </w:r>
        <w:r w:rsidRPr="00A42A8C">
          <w:rPr>
            <w:noProof/>
            <w:webHidden/>
          </w:rPr>
        </w:r>
        <w:r w:rsidRPr="00A42A8C">
          <w:rPr>
            <w:noProof/>
            <w:webHidden/>
          </w:rPr>
          <w:fldChar w:fldCharType="separate"/>
        </w:r>
        <w:r w:rsidR="00C04072">
          <w:rPr>
            <w:noProof/>
            <w:webHidden/>
          </w:rPr>
          <w:t>17</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0" w:history="1">
        <w:r w:rsidR="00C903BA" w:rsidRPr="00A42A8C">
          <w:rPr>
            <w:rStyle w:val="ac"/>
            <w:rFonts w:ascii="宋体" w:hAnsi="宋体" w:hint="eastAsia"/>
            <w:noProof/>
          </w:rPr>
          <w:t>（一）校内实训基地建设政策条件及组织保障</w:t>
        </w:r>
        <w:r w:rsidR="00C903BA" w:rsidRPr="00A42A8C">
          <w:rPr>
            <w:noProof/>
            <w:webHidden/>
          </w:rPr>
          <w:tab/>
        </w:r>
        <w:r w:rsidRPr="00A42A8C">
          <w:rPr>
            <w:noProof/>
            <w:webHidden/>
          </w:rPr>
          <w:fldChar w:fldCharType="begin"/>
        </w:r>
        <w:r w:rsidR="00C903BA" w:rsidRPr="00A42A8C">
          <w:rPr>
            <w:noProof/>
            <w:webHidden/>
          </w:rPr>
          <w:instrText xml:space="preserve"> PAGEREF _Toc446323810 \h </w:instrText>
        </w:r>
        <w:r w:rsidRPr="00A42A8C">
          <w:rPr>
            <w:noProof/>
            <w:webHidden/>
          </w:rPr>
        </w:r>
        <w:r w:rsidRPr="00A42A8C">
          <w:rPr>
            <w:noProof/>
            <w:webHidden/>
          </w:rPr>
          <w:fldChar w:fldCharType="separate"/>
        </w:r>
        <w:r w:rsidR="00C04072">
          <w:rPr>
            <w:noProof/>
            <w:webHidden/>
          </w:rPr>
          <w:t>17</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1" w:history="1">
        <w:r w:rsidR="00C903BA" w:rsidRPr="00A42A8C">
          <w:rPr>
            <w:rStyle w:val="ac"/>
            <w:rFonts w:ascii="宋体" w:hAnsi="宋体" w:hint="eastAsia"/>
            <w:noProof/>
          </w:rPr>
          <w:t>（二）配套制度建设</w:t>
        </w:r>
        <w:r w:rsidR="00C903BA" w:rsidRPr="00A42A8C">
          <w:rPr>
            <w:noProof/>
            <w:webHidden/>
          </w:rPr>
          <w:tab/>
        </w:r>
        <w:r w:rsidRPr="00A42A8C">
          <w:rPr>
            <w:noProof/>
            <w:webHidden/>
          </w:rPr>
          <w:fldChar w:fldCharType="begin"/>
        </w:r>
        <w:r w:rsidR="00C903BA" w:rsidRPr="00A42A8C">
          <w:rPr>
            <w:noProof/>
            <w:webHidden/>
          </w:rPr>
          <w:instrText xml:space="preserve"> PAGEREF _Toc446323811 \h </w:instrText>
        </w:r>
        <w:r w:rsidRPr="00A42A8C">
          <w:rPr>
            <w:noProof/>
            <w:webHidden/>
          </w:rPr>
        </w:r>
        <w:r w:rsidRPr="00A42A8C">
          <w:rPr>
            <w:noProof/>
            <w:webHidden/>
          </w:rPr>
          <w:fldChar w:fldCharType="separate"/>
        </w:r>
        <w:r w:rsidR="00C04072">
          <w:rPr>
            <w:noProof/>
            <w:webHidden/>
          </w:rPr>
          <w:t>17</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2" w:history="1">
        <w:r w:rsidR="00C903BA" w:rsidRPr="00A42A8C">
          <w:rPr>
            <w:rStyle w:val="ac"/>
            <w:rFonts w:ascii="宋体" w:hAnsi="宋体" w:hint="eastAsia"/>
            <w:noProof/>
          </w:rPr>
          <w:t>（三）合作企业的保障措施及生源组织</w:t>
        </w:r>
        <w:r w:rsidR="00C903BA" w:rsidRPr="00A42A8C">
          <w:rPr>
            <w:noProof/>
            <w:webHidden/>
          </w:rPr>
          <w:tab/>
        </w:r>
        <w:r w:rsidRPr="00A42A8C">
          <w:rPr>
            <w:noProof/>
            <w:webHidden/>
          </w:rPr>
          <w:fldChar w:fldCharType="begin"/>
        </w:r>
        <w:r w:rsidR="00C903BA" w:rsidRPr="00A42A8C">
          <w:rPr>
            <w:noProof/>
            <w:webHidden/>
          </w:rPr>
          <w:instrText xml:space="preserve"> PAGEREF _Toc446323812 \h </w:instrText>
        </w:r>
        <w:r w:rsidRPr="00A42A8C">
          <w:rPr>
            <w:noProof/>
            <w:webHidden/>
          </w:rPr>
        </w:r>
        <w:r w:rsidRPr="00A42A8C">
          <w:rPr>
            <w:noProof/>
            <w:webHidden/>
          </w:rPr>
          <w:fldChar w:fldCharType="separate"/>
        </w:r>
        <w:r w:rsidR="00C04072">
          <w:rPr>
            <w:noProof/>
            <w:webHidden/>
          </w:rPr>
          <w:t>18</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3" w:history="1">
        <w:r w:rsidR="00C903BA" w:rsidRPr="00A42A8C">
          <w:rPr>
            <w:rStyle w:val="ac"/>
            <w:rFonts w:ascii="宋体" w:hAnsi="宋体" w:hint="eastAsia"/>
            <w:noProof/>
          </w:rPr>
          <w:t>（四）学校配套建设</w:t>
        </w:r>
        <w:r w:rsidR="00C903BA" w:rsidRPr="00A42A8C">
          <w:rPr>
            <w:noProof/>
            <w:webHidden/>
          </w:rPr>
          <w:tab/>
        </w:r>
        <w:r w:rsidRPr="00A42A8C">
          <w:rPr>
            <w:noProof/>
            <w:webHidden/>
          </w:rPr>
          <w:fldChar w:fldCharType="begin"/>
        </w:r>
        <w:r w:rsidR="00C903BA" w:rsidRPr="00A42A8C">
          <w:rPr>
            <w:noProof/>
            <w:webHidden/>
          </w:rPr>
          <w:instrText xml:space="preserve"> PAGEREF _Toc446323813 \h </w:instrText>
        </w:r>
        <w:r w:rsidRPr="00A42A8C">
          <w:rPr>
            <w:noProof/>
            <w:webHidden/>
          </w:rPr>
        </w:r>
        <w:r w:rsidRPr="00A42A8C">
          <w:rPr>
            <w:noProof/>
            <w:webHidden/>
          </w:rPr>
          <w:fldChar w:fldCharType="separate"/>
        </w:r>
        <w:r w:rsidR="00C04072">
          <w:rPr>
            <w:noProof/>
            <w:webHidden/>
          </w:rPr>
          <w:t>19</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4" w:history="1">
        <w:r w:rsidR="00C903BA" w:rsidRPr="00A42A8C">
          <w:rPr>
            <w:rStyle w:val="ac"/>
            <w:rFonts w:ascii="宋体" w:hAnsi="宋体" w:hint="eastAsia"/>
            <w:noProof/>
          </w:rPr>
          <w:t>（五）网络教学手段的应用和课程考核模式改革</w:t>
        </w:r>
        <w:r w:rsidR="00C903BA" w:rsidRPr="00A42A8C">
          <w:rPr>
            <w:noProof/>
            <w:webHidden/>
          </w:rPr>
          <w:tab/>
        </w:r>
        <w:r w:rsidRPr="00A42A8C">
          <w:rPr>
            <w:noProof/>
            <w:webHidden/>
          </w:rPr>
          <w:fldChar w:fldCharType="begin"/>
        </w:r>
        <w:r w:rsidR="00C903BA" w:rsidRPr="00A42A8C">
          <w:rPr>
            <w:noProof/>
            <w:webHidden/>
          </w:rPr>
          <w:instrText xml:space="preserve"> PAGEREF _Toc446323814 \h </w:instrText>
        </w:r>
        <w:r w:rsidRPr="00A42A8C">
          <w:rPr>
            <w:noProof/>
            <w:webHidden/>
          </w:rPr>
        </w:r>
        <w:r w:rsidRPr="00A42A8C">
          <w:rPr>
            <w:noProof/>
            <w:webHidden/>
          </w:rPr>
          <w:fldChar w:fldCharType="separate"/>
        </w:r>
        <w:r w:rsidR="00C04072">
          <w:rPr>
            <w:noProof/>
            <w:webHidden/>
          </w:rPr>
          <w:t>20</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15" w:history="1">
        <w:r w:rsidR="00C903BA" w:rsidRPr="00A42A8C">
          <w:rPr>
            <w:rStyle w:val="ac"/>
            <w:rFonts w:hint="eastAsia"/>
            <w:noProof/>
          </w:rPr>
          <w:t>八、课程教学分工及职业资格证书要求</w:t>
        </w:r>
        <w:r w:rsidR="00C903BA" w:rsidRPr="00A42A8C">
          <w:rPr>
            <w:noProof/>
            <w:webHidden/>
          </w:rPr>
          <w:tab/>
        </w:r>
        <w:r w:rsidRPr="00A42A8C">
          <w:rPr>
            <w:noProof/>
            <w:webHidden/>
          </w:rPr>
          <w:fldChar w:fldCharType="begin"/>
        </w:r>
        <w:r w:rsidR="00C903BA" w:rsidRPr="00A42A8C">
          <w:rPr>
            <w:noProof/>
            <w:webHidden/>
          </w:rPr>
          <w:instrText xml:space="preserve"> PAGEREF _Toc446323815 \h </w:instrText>
        </w:r>
        <w:r w:rsidRPr="00A42A8C">
          <w:rPr>
            <w:noProof/>
            <w:webHidden/>
          </w:rPr>
        </w:r>
        <w:r w:rsidRPr="00A42A8C">
          <w:rPr>
            <w:noProof/>
            <w:webHidden/>
          </w:rPr>
          <w:fldChar w:fldCharType="separate"/>
        </w:r>
        <w:r w:rsidR="00C04072">
          <w:rPr>
            <w:noProof/>
            <w:webHidden/>
          </w:rPr>
          <w:t>20</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6" w:history="1">
        <w:r w:rsidR="00C903BA" w:rsidRPr="00A42A8C">
          <w:rPr>
            <w:rStyle w:val="ac"/>
            <w:rFonts w:hint="eastAsia"/>
            <w:noProof/>
          </w:rPr>
          <w:t>（一）课程教学分工</w:t>
        </w:r>
        <w:r w:rsidR="00C903BA" w:rsidRPr="00A42A8C">
          <w:rPr>
            <w:noProof/>
            <w:webHidden/>
          </w:rPr>
          <w:tab/>
        </w:r>
        <w:r w:rsidRPr="00A42A8C">
          <w:rPr>
            <w:noProof/>
            <w:webHidden/>
          </w:rPr>
          <w:fldChar w:fldCharType="begin"/>
        </w:r>
        <w:r w:rsidR="00C903BA" w:rsidRPr="00A42A8C">
          <w:rPr>
            <w:noProof/>
            <w:webHidden/>
          </w:rPr>
          <w:instrText xml:space="preserve"> PAGEREF _Toc446323816 \h </w:instrText>
        </w:r>
        <w:r w:rsidRPr="00A42A8C">
          <w:rPr>
            <w:noProof/>
            <w:webHidden/>
          </w:rPr>
        </w:r>
        <w:r w:rsidRPr="00A42A8C">
          <w:rPr>
            <w:noProof/>
            <w:webHidden/>
          </w:rPr>
          <w:fldChar w:fldCharType="separate"/>
        </w:r>
        <w:r w:rsidR="00C04072">
          <w:rPr>
            <w:noProof/>
            <w:webHidden/>
          </w:rPr>
          <w:t>20</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7" w:history="1">
        <w:r w:rsidR="00C903BA" w:rsidRPr="00A42A8C">
          <w:rPr>
            <w:rStyle w:val="ac"/>
            <w:rFonts w:hint="eastAsia"/>
            <w:noProof/>
          </w:rPr>
          <w:t>（二）职业资格证书要求</w:t>
        </w:r>
        <w:r w:rsidR="00C903BA" w:rsidRPr="00A42A8C">
          <w:rPr>
            <w:noProof/>
            <w:webHidden/>
          </w:rPr>
          <w:tab/>
        </w:r>
        <w:r w:rsidRPr="00A42A8C">
          <w:rPr>
            <w:noProof/>
            <w:webHidden/>
          </w:rPr>
          <w:fldChar w:fldCharType="begin"/>
        </w:r>
        <w:r w:rsidR="00C903BA" w:rsidRPr="00A42A8C">
          <w:rPr>
            <w:noProof/>
            <w:webHidden/>
          </w:rPr>
          <w:instrText xml:space="preserve"> PAGEREF _Toc446323817 \h </w:instrText>
        </w:r>
        <w:r w:rsidRPr="00A42A8C">
          <w:rPr>
            <w:noProof/>
            <w:webHidden/>
          </w:rPr>
        </w:r>
        <w:r w:rsidRPr="00A42A8C">
          <w:rPr>
            <w:noProof/>
            <w:webHidden/>
          </w:rPr>
          <w:fldChar w:fldCharType="separate"/>
        </w:r>
        <w:r w:rsidR="00C04072">
          <w:rPr>
            <w:noProof/>
            <w:webHidden/>
          </w:rPr>
          <w:t>21</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18" w:history="1">
        <w:r w:rsidR="00C903BA" w:rsidRPr="00A42A8C">
          <w:rPr>
            <w:rStyle w:val="ac"/>
            <w:rFonts w:ascii="宋体" w:hAnsi="宋体" w:hint="eastAsia"/>
            <w:noProof/>
          </w:rPr>
          <w:t>九、考核评价</w:t>
        </w:r>
        <w:r w:rsidR="00C903BA" w:rsidRPr="00A42A8C">
          <w:rPr>
            <w:noProof/>
            <w:webHidden/>
          </w:rPr>
          <w:tab/>
        </w:r>
        <w:r w:rsidRPr="00A42A8C">
          <w:rPr>
            <w:noProof/>
            <w:webHidden/>
          </w:rPr>
          <w:fldChar w:fldCharType="begin"/>
        </w:r>
        <w:r w:rsidR="00C903BA" w:rsidRPr="00A42A8C">
          <w:rPr>
            <w:noProof/>
            <w:webHidden/>
          </w:rPr>
          <w:instrText xml:space="preserve"> PAGEREF _Toc446323818 \h </w:instrText>
        </w:r>
        <w:r w:rsidRPr="00A42A8C">
          <w:rPr>
            <w:noProof/>
            <w:webHidden/>
          </w:rPr>
        </w:r>
        <w:r w:rsidRPr="00A42A8C">
          <w:rPr>
            <w:noProof/>
            <w:webHidden/>
          </w:rPr>
          <w:fldChar w:fldCharType="separate"/>
        </w:r>
        <w:r w:rsidR="00C04072">
          <w:rPr>
            <w:noProof/>
            <w:webHidden/>
          </w:rPr>
          <w:t>22</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19" w:history="1">
        <w:r w:rsidR="00C903BA" w:rsidRPr="00A42A8C">
          <w:rPr>
            <w:rStyle w:val="ac"/>
            <w:rFonts w:hint="eastAsia"/>
            <w:noProof/>
          </w:rPr>
          <w:t>（一）知识和技能考核</w:t>
        </w:r>
        <w:r w:rsidR="00C903BA" w:rsidRPr="00A42A8C">
          <w:rPr>
            <w:noProof/>
            <w:webHidden/>
          </w:rPr>
          <w:tab/>
        </w:r>
        <w:r w:rsidRPr="00A42A8C">
          <w:rPr>
            <w:noProof/>
            <w:webHidden/>
          </w:rPr>
          <w:fldChar w:fldCharType="begin"/>
        </w:r>
        <w:r w:rsidR="00C903BA" w:rsidRPr="00A42A8C">
          <w:rPr>
            <w:noProof/>
            <w:webHidden/>
          </w:rPr>
          <w:instrText xml:space="preserve"> PAGEREF _Toc446323819 \h </w:instrText>
        </w:r>
        <w:r w:rsidRPr="00A42A8C">
          <w:rPr>
            <w:noProof/>
            <w:webHidden/>
          </w:rPr>
        </w:r>
        <w:r w:rsidRPr="00A42A8C">
          <w:rPr>
            <w:noProof/>
            <w:webHidden/>
          </w:rPr>
          <w:fldChar w:fldCharType="separate"/>
        </w:r>
        <w:r w:rsidR="00C04072">
          <w:rPr>
            <w:noProof/>
            <w:webHidden/>
          </w:rPr>
          <w:t>22</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20" w:history="1">
        <w:r w:rsidR="00C903BA" w:rsidRPr="00A42A8C">
          <w:rPr>
            <w:rStyle w:val="ac"/>
            <w:rFonts w:hint="eastAsia"/>
            <w:noProof/>
          </w:rPr>
          <w:t>（二）综合实践考核</w:t>
        </w:r>
        <w:r w:rsidR="00C903BA" w:rsidRPr="00A42A8C">
          <w:rPr>
            <w:noProof/>
            <w:webHidden/>
          </w:rPr>
          <w:tab/>
        </w:r>
        <w:r w:rsidRPr="00A42A8C">
          <w:rPr>
            <w:noProof/>
            <w:webHidden/>
          </w:rPr>
          <w:fldChar w:fldCharType="begin"/>
        </w:r>
        <w:r w:rsidR="00C903BA" w:rsidRPr="00A42A8C">
          <w:rPr>
            <w:noProof/>
            <w:webHidden/>
          </w:rPr>
          <w:instrText xml:space="preserve"> PAGEREF _Toc446323820 \h </w:instrText>
        </w:r>
        <w:r w:rsidRPr="00A42A8C">
          <w:rPr>
            <w:noProof/>
            <w:webHidden/>
          </w:rPr>
        </w:r>
        <w:r w:rsidRPr="00A42A8C">
          <w:rPr>
            <w:noProof/>
            <w:webHidden/>
          </w:rPr>
          <w:fldChar w:fldCharType="separate"/>
        </w:r>
        <w:r w:rsidR="00C04072">
          <w:rPr>
            <w:noProof/>
            <w:webHidden/>
          </w:rPr>
          <w:t>22</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21" w:history="1">
        <w:r w:rsidR="00C903BA" w:rsidRPr="00A42A8C">
          <w:rPr>
            <w:rStyle w:val="ac"/>
            <w:rFonts w:hint="eastAsia"/>
            <w:noProof/>
          </w:rPr>
          <w:t>（三）能力、素质考核</w:t>
        </w:r>
        <w:r w:rsidR="00C903BA" w:rsidRPr="00A42A8C">
          <w:rPr>
            <w:noProof/>
            <w:webHidden/>
          </w:rPr>
          <w:tab/>
        </w:r>
        <w:r w:rsidRPr="00A42A8C">
          <w:rPr>
            <w:noProof/>
            <w:webHidden/>
          </w:rPr>
          <w:fldChar w:fldCharType="begin"/>
        </w:r>
        <w:r w:rsidR="00C903BA" w:rsidRPr="00A42A8C">
          <w:rPr>
            <w:noProof/>
            <w:webHidden/>
          </w:rPr>
          <w:instrText xml:space="preserve"> PAGEREF _Toc446323821 \h </w:instrText>
        </w:r>
        <w:r w:rsidRPr="00A42A8C">
          <w:rPr>
            <w:noProof/>
            <w:webHidden/>
          </w:rPr>
        </w:r>
        <w:r w:rsidRPr="00A42A8C">
          <w:rPr>
            <w:noProof/>
            <w:webHidden/>
          </w:rPr>
          <w:fldChar w:fldCharType="separate"/>
        </w:r>
        <w:r w:rsidR="00C04072">
          <w:rPr>
            <w:noProof/>
            <w:webHidden/>
          </w:rPr>
          <w:t>22</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22" w:history="1">
        <w:r w:rsidR="00C903BA" w:rsidRPr="00A42A8C">
          <w:rPr>
            <w:rStyle w:val="ac"/>
            <w:rFonts w:ascii="宋体" w:hAnsi="宋体" w:hint="eastAsia"/>
            <w:noProof/>
          </w:rPr>
          <w:t>十、毕业标准</w:t>
        </w:r>
        <w:r w:rsidR="00C903BA" w:rsidRPr="00A42A8C">
          <w:rPr>
            <w:noProof/>
            <w:webHidden/>
          </w:rPr>
          <w:tab/>
        </w:r>
        <w:r w:rsidRPr="00A42A8C">
          <w:rPr>
            <w:noProof/>
            <w:webHidden/>
          </w:rPr>
          <w:fldChar w:fldCharType="begin"/>
        </w:r>
        <w:r w:rsidR="00C903BA" w:rsidRPr="00A42A8C">
          <w:rPr>
            <w:noProof/>
            <w:webHidden/>
          </w:rPr>
          <w:instrText xml:space="preserve"> PAGEREF _Toc446323822 \h </w:instrText>
        </w:r>
        <w:r w:rsidRPr="00A42A8C">
          <w:rPr>
            <w:noProof/>
            <w:webHidden/>
          </w:rPr>
        </w:r>
        <w:r w:rsidRPr="00A42A8C">
          <w:rPr>
            <w:noProof/>
            <w:webHidden/>
          </w:rPr>
          <w:fldChar w:fldCharType="separate"/>
        </w:r>
        <w:r w:rsidR="00C04072">
          <w:rPr>
            <w:noProof/>
            <w:webHidden/>
          </w:rPr>
          <w:t>23</w:t>
        </w:r>
        <w:r w:rsidRPr="00A42A8C">
          <w:rPr>
            <w:noProof/>
            <w:webHidden/>
          </w:rPr>
          <w:fldChar w:fldCharType="end"/>
        </w:r>
      </w:hyperlink>
    </w:p>
    <w:p w:rsidR="00C903BA" w:rsidRPr="00A42A8C"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23" w:history="1">
        <w:r w:rsidR="00C903BA" w:rsidRPr="00A42A8C">
          <w:rPr>
            <w:rStyle w:val="ac"/>
            <w:rFonts w:ascii="宋体" w:hAnsi="宋体" w:hint="eastAsia"/>
            <w:noProof/>
          </w:rPr>
          <w:t>十一、本方案与“七个二元”的对应说明及相关要求</w:t>
        </w:r>
        <w:r w:rsidR="00C903BA" w:rsidRPr="00A42A8C">
          <w:rPr>
            <w:noProof/>
            <w:webHidden/>
          </w:rPr>
          <w:tab/>
        </w:r>
        <w:r w:rsidRPr="00A42A8C">
          <w:rPr>
            <w:noProof/>
            <w:webHidden/>
          </w:rPr>
          <w:fldChar w:fldCharType="begin"/>
        </w:r>
        <w:r w:rsidR="00C903BA" w:rsidRPr="00A42A8C">
          <w:rPr>
            <w:noProof/>
            <w:webHidden/>
          </w:rPr>
          <w:instrText xml:space="preserve"> PAGEREF _Toc446323823 \h </w:instrText>
        </w:r>
        <w:r w:rsidRPr="00A42A8C">
          <w:rPr>
            <w:noProof/>
            <w:webHidden/>
          </w:rPr>
        </w:r>
        <w:r w:rsidRPr="00A42A8C">
          <w:rPr>
            <w:noProof/>
            <w:webHidden/>
          </w:rPr>
          <w:fldChar w:fldCharType="separate"/>
        </w:r>
        <w:r w:rsidR="00C04072">
          <w:rPr>
            <w:noProof/>
            <w:webHidden/>
          </w:rPr>
          <w:t>23</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24" w:history="1">
        <w:r w:rsidR="00C903BA" w:rsidRPr="00A42A8C">
          <w:rPr>
            <w:rStyle w:val="ac"/>
            <w:rFonts w:hint="eastAsia"/>
            <w:noProof/>
          </w:rPr>
          <w:t>（一）方案说明</w:t>
        </w:r>
        <w:r w:rsidR="00C903BA" w:rsidRPr="00A42A8C">
          <w:rPr>
            <w:noProof/>
            <w:webHidden/>
          </w:rPr>
          <w:tab/>
        </w:r>
        <w:r w:rsidRPr="00A42A8C">
          <w:rPr>
            <w:noProof/>
            <w:webHidden/>
          </w:rPr>
          <w:fldChar w:fldCharType="begin"/>
        </w:r>
        <w:r w:rsidR="00C903BA" w:rsidRPr="00A42A8C">
          <w:rPr>
            <w:noProof/>
            <w:webHidden/>
          </w:rPr>
          <w:instrText xml:space="preserve"> PAGEREF _Toc446323824 \h </w:instrText>
        </w:r>
        <w:r w:rsidRPr="00A42A8C">
          <w:rPr>
            <w:noProof/>
            <w:webHidden/>
          </w:rPr>
        </w:r>
        <w:r w:rsidRPr="00A42A8C">
          <w:rPr>
            <w:noProof/>
            <w:webHidden/>
          </w:rPr>
          <w:fldChar w:fldCharType="separate"/>
        </w:r>
        <w:r w:rsidR="00C04072">
          <w:rPr>
            <w:noProof/>
            <w:webHidden/>
          </w:rPr>
          <w:t>23</w:t>
        </w:r>
        <w:r w:rsidRPr="00A42A8C">
          <w:rPr>
            <w:noProof/>
            <w:webHidden/>
          </w:rPr>
          <w:fldChar w:fldCharType="end"/>
        </w:r>
      </w:hyperlink>
    </w:p>
    <w:p w:rsidR="00C903BA" w:rsidRPr="00A42A8C" w:rsidRDefault="000F6FF1" w:rsidP="00A42A8C">
      <w:pPr>
        <w:pStyle w:val="20"/>
        <w:tabs>
          <w:tab w:val="right" w:leader="dot" w:pos="8302"/>
        </w:tabs>
        <w:spacing w:line="320" w:lineRule="exact"/>
        <w:ind w:left="480"/>
        <w:rPr>
          <w:rFonts w:asciiTheme="minorHAnsi" w:eastAsiaTheme="minorEastAsia" w:hAnsiTheme="minorHAnsi" w:cstheme="minorBidi"/>
          <w:noProof/>
          <w:szCs w:val="22"/>
        </w:rPr>
      </w:pPr>
      <w:hyperlink w:anchor="_Toc446323825" w:history="1">
        <w:r w:rsidR="00C903BA" w:rsidRPr="00A42A8C">
          <w:rPr>
            <w:rStyle w:val="ac"/>
            <w:rFonts w:hint="eastAsia"/>
            <w:noProof/>
          </w:rPr>
          <w:t>（二）相关要求</w:t>
        </w:r>
        <w:r w:rsidR="00C903BA" w:rsidRPr="00A42A8C">
          <w:rPr>
            <w:noProof/>
            <w:webHidden/>
          </w:rPr>
          <w:tab/>
        </w:r>
        <w:r w:rsidRPr="00A42A8C">
          <w:rPr>
            <w:noProof/>
            <w:webHidden/>
          </w:rPr>
          <w:fldChar w:fldCharType="begin"/>
        </w:r>
        <w:r w:rsidR="00C903BA" w:rsidRPr="00A42A8C">
          <w:rPr>
            <w:noProof/>
            <w:webHidden/>
          </w:rPr>
          <w:instrText xml:space="preserve"> PAGEREF _Toc446323825 \h </w:instrText>
        </w:r>
        <w:r w:rsidRPr="00A42A8C">
          <w:rPr>
            <w:noProof/>
            <w:webHidden/>
          </w:rPr>
        </w:r>
        <w:r w:rsidRPr="00A42A8C">
          <w:rPr>
            <w:noProof/>
            <w:webHidden/>
          </w:rPr>
          <w:fldChar w:fldCharType="separate"/>
        </w:r>
        <w:r w:rsidR="00C04072">
          <w:rPr>
            <w:noProof/>
            <w:webHidden/>
          </w:rPr>
          <w:t>23</w:t>
        </w:r>
        <w:r w:rsidRPr="00A42A8C">
          <w:rPr>
            <w:noProof/>
            <w:webHidden/>
          </w:rPr>
          <w:fldChar w:fldCharType="end"/>
        </w:r>
      </w:hyperlink>
    </w:p>
    <w:p w:rsidR="00C903BA" w:rsidRDefault="000F6FF1" w:rsidP="00A42A8C">
      <w:pPr>
        <w:pStyle w:val="10"/>
        <w:tabs>
          <w:tab w:val="right" w:leader="dot" w:pos="8302"/>
        </w:tabs>
        <w:spacing w:line="320" w:lineRule="exact"/>
        <w:rPr>
          <w:rFonts w:asciiTheme="minorHAnsi" w:eastAsiaTheme="minorEastAsia" w:hAnsiTheme="minorHAnsi" w:cstheme="minorBidi"/>
          <w:noProof/>
          <w:szCs w:val="22"/>
        </w:rPr>
      </w:pPr>
      <w:hyperlink w:anchor="_Toc446323826" w:history="1">
        <w:r w:rsidR="00C903BA" w:rsidRPr="00A42A8C">
          <w:rPr>
            <w:rStyle w:val="ac"/>
            <w:rFonts w:ascii="宋体" w:hAnsi="宋体" w:hint="eastAsia"/>
            <w:noProof/>
          </w:rPr>
          <w:t>十二、课程设置学时分配及教学进程</w:t>
        </w:r>
        <w:r w:rsidR="00C903BA" w:rsidRPr="00A42A8C">
          <w:rPr>
            <w:noProof/>
            <w:webHidden/>
          </w:rPr>
          <w:tab/>
        </w:r>
        <w:r w:rsidRPr="00A42A8C">
          <w:rPr>
            <w:noProof/>
            <w:webHidden/>
          </w:rPr>
          <w:fldChar w:fldCharType="begin"/>
        </w:r>
        <w:r w:rsidR="00C903BA" w:rsidRPr="00A42A8C">
          <w:rPr>
            <w:noProof/>
            <w:webHidden/>
          </w:rPr>
          <w:instrText xml:space="preserve"> PAGEREF _Toc446323826 \h </w:instrText>
        </w:r>
        <w:r w:rsidRPr="00A42A8C">
          <w:rPr>
            <w:noProof/>
            <w:webHidden/>
          </w:rPr>
        </w:r>
        <w:r w:rsidRPr="00A42A8C">
          <w:rPr>
            <w:noProof/>
            <w:webHidden/>
          </w:rPr>
          <w:fldChar w:fldCharType="separate"/>
        </w:r>
        <w:r w:rsidR="00C04072">
          <w:rPr>
            <w:noProof/>
            <w:webHidden/>
          </w:rPr>
          <w:t>24</w:t>
        </w:r>
        <w:r w:rsidRPr="00A42A8C">
          <w:rPr>
            <w:noProof/>
            <w:webHidden/>
          </w:rPr>
          <w:fldChar w:fldCharType="end"/>
        </w:r>
      </w:hyperlink>
    </w:p>
    <w:p w:rsidR="00067690" w:rsidRDefault="000F6FF1" w:rsidP="00C04072">
      <w:pPr>
        <w:spacing w:beforeLines="50" w:afterLines="50" w:line="360" w:lineRule="auto"/>
        <w:rPr>
          <w:sz w:val="32"/>
          <w:szCs w:val="32"/>
        </w:rPr>
      </w:pPr>
      <w:r>
        <w:rPr>
          <w:sz w:val="21"/>
          <w:szCs w:val="21"/>
        </w:rPr>
        <w:fldChar w:fldCharType="end"/>
      </w:r>
    </w:p>
    <w:p w:rsidR="00067690" w:rsidRDefault="00067690" w:rsidP="00C04072">
      <w:pPr>
        <w:spacing w:beforeLines="50" w:afterLines="50" w:line="480" w:lineRule="auto"/>
        <w:rPr>
          <w:sz w:val="32"/>
          <w:szCs w:val="32"/>
        </w:rPr>
        <w:sectPr w:rsidR="00067690">
          <w:footerReference w:type="even" r:id="rId16"/>
          <w:footerReference w:type="default" r:id="rId17"/>
          <w:pgSz w:w="11906" w:h="16838"/>
          <w:pgMar w:top="1440" w:right="1797" w:bottom="1440" w:left="1797" w:header="720" w:footer="720" w:gutter="0"/>
          <w:pgNumType w:start="1"/>
          <w:cols w:space="720"/>
          <w:docGrid w:type="linesAndChars" w:linePitch="312"/>
        </w:sect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482"/>
        <w:gridCol w:w="720"/>
        <w:gridCol w:w="720"/>
        <w:gridCol w:w="720"/>
        <w:gridCol w:w="1080"/>
      </w:tblGrid>
      <w:tr w:rsidR="00067690">
        <w:trPr>
          <w:trHeight w:val="607"/>
        </w:trPr>
        <w:tc>
          <w:tcPr>
            <w:tcW w:w="5328" w:type="dxa"/>
            <w:gridSpan w:val="2"/>
            <w:vMerge w:val="restart"/>
            <w:vAlign w:val="center"/>
          </w:tcPr>
          <w:p w:rsidR="00067690" w:rsidRDefault="00897F7B" w:rsidP="00C04072">
            <w:pPr>
              <w:spacing w:beforeLines="50" w:afterLines="25" w:line="240" w:lineRule="atLeast"/>
              <w:jc w:val="center"/>
              <w:rPr>
                <w:b/>
                <w:sz w:val="32"/>
                <w:szCs w:val="32"/>
              </w:rPr>
            </w:pPr>
            <w:r>
              <w:rPr>
                <w:rFonts w:hint="eastAsia"/>
                <w:b/>
                <w:noProof/>
                <w:sz w:val="21"/>
                <w:szCs w:val="21"/>
              </w:rPr>
              <w:lastRenderedPageBreak/>
              <w:drawing>
                <wp:anchor distT="0" distB="0" distL="114300" distR="114300" simplePos="0" relativeHeight="251660288" behindDoc="0" locked="0" layoutInCell="1" allowOverlap="1">
                  <wp:simplePos x="0" y="0"/>
                  <wp:positionH relativeFrom="column">
                    <wp:posOffset>-635635</wp:posOffset>
                  </wp:positionH>
                  <wp:positionV relativeFrom="paragraph">
                    <wp:posOffset>185420</wp:posOffset>
                  </wp:positionV>
                  <wp:extent cx="408305" cy="394970"/>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srcRect l="33331" t="30232" r="27397" b="22038"/>
                          <a:stretch>
                            <a:fillRect/>
                          </a:stretch>
                        </pic:blipFill>
                        <pic:spPr>
                          <a:xfrm>
                            <a:off x="0" y="0"/>
                            <a:ext cx="408305" cy="394970"/>
                          </a:xfrm>
                          <a:prstGeom prst="rect">
                            <a:avLst/>
                          </a:prstGeom>
                          <a:noFill/>
                          <a:ln w="9525">
                            <a:noFill/>
                            <a:miter lim="800000"/>
                            <a:headEnd/>
                            <a:tailEnd/>
                          </a:ln>
                        </pic:spPr>
                      </pic:pic>
                    </a:graphicData>
                  </a:graphic>
                </wp:anchor>
              </w:drawing>
            </w:r>
            <w:r>
              <w:rPr>
                <w:rFonts w:ascii="宋体" w:hAnsi="宋体"/>
                <w:b/>
                <w:szCs w:val="24"/>
              </w:rPr>
              <w:br w:type="page"/>
            </w:r>
            <w:r>
              <w:rPr>
                <w:rFonts w:hint="eastAsia"/>
                <w:b/>
                <w:sz w:val="32"/>
                <w:szCs w:val="32"/>
              </w:rPr>
              <w:t>泉州海洋职业学院</w:t>
            </w:r>
          </w:p>
          <w:p w:rsidR="00067690" w:rsidRDefault="00897F7B" w:rsidP="00C04072">
            <w:pPr>
              <w:spacing w:beforeLines="50" w:afterLines="25" w:line="240" w:lineRule="atLeast"/>
              <w:jc w:val="center"/>
              <w:rPr>
                <w:rFonts w:ascii="宋体" w:hAnsi="宋体"/>
                <w:b/>
                <w:szCs w:val="24"/>
              </w:rPr>
            </w:pPr>
            <w:r>
              <w:rPr>
                <w:rFonts w:hint="eastAsia"/>
                <w:b/>
                <w:sz w:val="32"/>
                <w:szCs w:val="32"/>
              </w:rPr>
              <w:t>专业人才培养方案</w:t>
            </w:r>
          </w:p>
        </w:tc>
        <w:tc>
          <w:tcPr>
            <w:tcW w:w="1440" w:type="dxa"/>
            <w:gridSpan w:val="2"/>
            <w:vAlign w:val="center"/>
          </w:tcPr>
          <w:p w:rsidR="00067690" w:rsidRDefault="00897F7B">
            <w:pPr>
              <w:spacing w:line="240" w:lineRule="atLeast"/>
              <w:jc w:val="center"/>
              <w:rPr>
                <w:b/>
                <w:sz w:val="32"/>
                <w:szCs w:val="32"/>
              </w:rPr>
            </w:pPr>
            <w:r>
              <w:t>文件编号</w:t>
            </w:r>
          </w:p>
        </w:tc>
        <w:tc>
          <w:tcPr>
            <w:tcW w:w="1800" w:type="dxa"/>
            <w:gridSpan w:val="2"/>
            <w:vAlign w:val="center"/>
          </w:tcPr>
          <w:p w:rsidR="00067690" w:rsidRDefault="00067690">
            <w:pPr>
              <w:spacing w:line="240" w:lineRule="atLeast"/>
              <w:jc w:val="center"/>
              <w:rPr>
                <w:rFonts w:ascii="宋体" w:hAnsi="宋体"/>
                <w:b/>
                <w:szCs w:val="24"/>
              </w:rPr>
            </w:pPr>
          </w:p>
        </w:tc>
      </w:tr>
      <w:tr w:rsidR="00067690">
        <w:trPr>
          <w:trHeight w:val="771"/>
        </w:trPr>
        <w:tc>
          <w:tcPr>
            <w:tcW w:w="5328" w:type="dxa"/>
            <w:gridSpan w:val="2"/>
            <w:vMerge/>
          </w:tcPr>
          <w:p w:rsidR="00067690" w:rsidRDefault="00067690">
            <w:pPr>
              <w:spacing w:line="240" w:lineRule="atLeast"/>
              <w:rPr>
                <w:rFonts w:ascii="宋体" w:hAnsi="宋体"/>
                <w:b/>
                <w:szCs w:val="24"/>
              </w:rPr>
            </w:pPr>
          </w:p>
        </w:tc>
        <w:tc>
          <w:tcPr>
            <w:tcW w:w="1440" w:type="dxa"/>
            <w:gridSpan w:val="2"/>
            <w:vAlign w:val="center"/>
          </w:tcPr>
          <w:p w:rsidR="00067690" w:rsidRDefault="00897F7B">
            <w:pPr>
              <w:spacing w:line="240" w:lineRule="atLeast"/>
              <w:jc w:val="center"/>
              <w:rPr>
                <w:b/>
                <w:sz w:val="32"/>
                <w:szCs w:val="32"/>
              </w:rPr>
            </w:pPr>
            <w:r>
              <w:t>专业编号</w:t>
            </w:r>
          </w:p>
        </w:tc>
        <w:tc>
          <w:tcPr>
            <w:tcW w:w="1800" w:type="dxa"/>
            <w:gridSpan w:val="2"/>
            <w:vAlign w:val="center"/>
          </w:tcPr>
          <w:p w:rsidR="00067690" w:rsidRDefault="00897F7B">
            <w:pPr>
              <w:spacing w:line="240" w:lineRule="atLeast"/>
              <w:jc w:val="center"/>
              <w:rPr>
                <w:rFonts w:ascii="宋体" w:hAnsi="宋体"/>
                <w:b/>
                <w:szCs w:val="24"/>
              </w:rPr>
            </w:pPr>
            <w:r>
              <w:rPr>
                <w:rFonts w:ascii="宋体" w:hAnsi="宋体" w:hint="eastAsia"/>
                <w:b/>
                <w:szCs w:val="24"/>
              </w:rPr>
              <w:t>600302</w:t>
            </w:r>
          </w:p>
        </w:tc>
      </w:tr>
      <w:tr w:rsidR="00067690">
        <w:trPr>
          <w:trHeight w:val="534"/>
        </w:trPr>
        <w:tc>
          <w:tcPr>
            <w:tcW w:w="846" w:type="dxa"/>
            <w:vMerge w:val="restart"/>
            <w:vAlign w:val="center"/>
          </w:tcPr>
          <w:p w:rsidR="00067690" w:rsidRDefault="00897F7B">
            <w:pPr>
              <w:spacing w:line="240" w:lineRule="atLeast"/>
              <w:jc w:val="center"/>
              <w:rPr>
                <w:b/>
                <w:sz w:val="32"/>
                <w:szCs w:val="32"/>
              </w:rPr>
            </w:pPr>
            <w:r>
              <w:rPr>
                <w:rFonts w:hint="eastAsia"/>
              </w:rPr>
              <w:t>专业名称</w:t>
            </w:r>
          </w:p>
        </w:tc>
        <w:tc>
          <w:tcPr>
            <w:tcW w:w="4482" w:type="dxa"/>
            <w:vMerge w:val="restart"/>
            <w:vAlign w:val="center"/>
          </w:tcPr>
          <w:p w:rsidR="00067690" w:rsidRDefault="00897F7B">
            <w:pPr>
              <w:spacing w:line="360" w:lineRule="auto"/>
              <w:jc w:val="center"/>
              <w:rPr>
                <w:b/>
                <w:szCs w:val="24"/>
              </w:rPr>
            </w:pPr>
            <w:r>
              <w:rPr>
                <w:rFonts w:hint="eastAsia"/>
                <w:b/>
                <w:szCs w:val="24"/>
              </w:rPr>
              <w:t>国际邮轮乘务管理</w:t>
            </w:r>
          </w:p>
          <w:p w:rsidR="00067690" w:rsidRDefault="00897F7B">
            <w:pPr>
              <w:spacing w:line="360" w:lineRule="auto"/>
              <w:jc w:val="center"/>
              <w:rPr>
                <w:b/>
                <w:szCs w:val="24"/>
              </w:rPr>
            </w:pPr>
            <w:r>
              <w:rPr>
                <w:b/>
                <w:szCs w:val="24"/>
              </w:rPr>
              <w:t>National tanker crew management</w:t>
            </w:r>
          </w:p>
        </w:tc>
        <w:tc>
          <w:tcPr>
            <w:tcW w:w="720" w:type="dxa"/>
            <w:vAlign w:val="center"/>
          </w:tcPr>
          <w:p w:rsidR="00067690" w:rsidRDefault="00897F7B">
            <w:pPr>
              <w:spacing w:line="240" w:lineRule="atLeast"/>
              <w:jc w:val="center"/>
              <w:rPr>
                <w:b/>
                <w:sz w:val="32"/>
                <w:szCs w:val="32"/>
              </w:rPr>
            </w:pPr>
            <w:r>
              <w:rPr>
                <w:rFonts w:hint="eastAsia"/>
              </w:rPr>
              <w:t>页码</w:t>
            </w:r>
          </w:p>
        </w:tc>
        <w:tc>
          <w:tcPr>
            <w:tcW w:w="720" w:type="dxa"/>
            <w:vAlign w:val="center"/>
          </w:tcPr>
          <w:p w:rsidR="00067690" w:rsidRDefault="00067690">
            <w:pPr>
              <w:spacing w:line="240" w:lineRule="atLeast"/>
              <w:jc w:val="center"/>
              <w:rPr>
                <w:b/>
                <w:szCs w:val="24"/>
              </w:rPr>
            </w:pPr>
          </w:p>
        </w:tc>
        <w:tc>
          <w:tcPr>
            <w:tcW w:w="720" w:type="dxa"/>
            <w:vMerge w:val="restart"/>
            <w:vAlign w:val="center"/>
          </w:tcPr>
          <w:p w:rsidR="00067690" w:rsidRDefault="00897F7B">
            <w:pPr>
              <w:spacing w:line="240" w:lineRule="atLeast"/>
              <w:jc w:val="center"/>
            </w:pPr>
            <w:r>
              <w:rPr>
                <w:rFonts w:hint="eastAsia"/>
              </w:rPr>
              <w:t>生效日期</w:t>
            </w:r>
          </w:p>
        </w:tc>
        <w:tc>
          <w:tcPr>
            <w:tcW w:w="1080" w:type="dxa"/>
            <w:vMerge w:val="restart"/>
            <w:vAlign w:val="center"/>
          </w:tcPr>
          <w:p w:rsidR="00067690" w:rsidRDefault="00897F7B">
            <w:pPr>
              <w:spacing w:line="240" w:lineRule="atLeast"/>
              <w:jc w:val="center"/>
              <w:rPr>
                <w:b/>
                <w:sz w:val="32"/>
                <w:szCs w:val="32"/>
              </w:rPr>
            </w:pPr>
            <w:r>
              <w:rPr>
                <w:rFonts w:hint="eastAsia"/>
                <w:b/>
              </w:rPr>
              <w:t>201609</w:t>
            </w:r>
          </w:p>
        </w:tc>
      </w:tr>
      <w:tr w:rsidR="00067690">
        <w:trPr>
          <w:trHeight w:val="702"/>
        </w:trPr>
        <w:tc>
          <w:tcPr>
            <w:tcW w:w="846" w:type="dxa"/>
            <w:vMerge/>
          </w:tcPr>
          <w:p w:rsidR="00067690" w:rsidRDefault="00067690">
            <w:pPr>
              <w:spacing w:line="240" w:lineRule="atLeast"/>
              <w:rPr>
                <w:rFonts w:ascii="宋体" w:hAnsi="宋体"/>
                <w:b/>
                <w:szCs w:val="24"/>
              </w:rPr>
            </w:pPr>
          </w:p>
        </w:tc>
        <w:tc>
          <w:tcPr>
            <w:tcW w:w="4482" w:type="dxa"/>
            <w:vMerge/>
          </w:tcPr>
          <w:p w:rsidR="00067690" w:rsidRDefault="00067690">
            <w:pPr>
              <w:spacing w:line="240" w:lineRule="atLeast"/>
              <w:rPr>
                <w:rFonts w:ascii="宋体" w:hAnsi="宋体"/>
                <w:b/>
                <w:szCs w:val="24"/>
              </w:rPr>
            </w:pPr>
          </w:p>
        </w:tc>
        <w:tc>
          <w:tcPr>
            <w:tcW w:w="720" w:type="dxa"/>
            <w:vAlign w:val="center"/>
          </w:tcPr>
          <w:p w:rsidR="00067690" w:rsidRDefault="00897F7B">
            <w:pPr>
              <w:spacing w:line="240" w:lineRule="atLeast"/>
              <w:jc w:val="center"/>
              <w:rPr>
                <w:b/>
                <w:sz w:val="32"/>
                <w:szCs w:val="32"/>
              </w:rPr>
            </w:pPr>
            <w:r>
              <w:rPr>
                <w:rFonts w:hint="eastAsia"/>
              </w:rPr>
              <w:t>级</w:t>
            </w:r>
          </w:p>
        </w:tc>
        <w:tc>
          <w:tcPr>
            <w:tcW w:w="720" w:type="dxa"/>
            <w:vAlign w:val="center"/>
          </w:tcPr>
          <w:p w:rsidR="00067690" w:rsidRDefault="00897F7B">
            <w:pPr>
              <w:spacing w:line="240" w:lineRule="atLeast"/>
              <w:jc w:val="center"/>
              <w:rPr>
                <w:b/>
                <w:sz w:val="32"/>
                <w:szCs w:val="32"/>
              </w:rPr>
            </w:pPr>
            <w:r>
              <w:rPr>
                <w:rFonts w:hint="eastAsia"/>
                <w:b/>
              </w:rPr>
              <w:t>2016</w:t>
            </w:r>
          </w:p>
        </w:tc>
        <w:tc>
          <w:tcPr>
            <w:tcW w:w="720" w:type="dxa"/>
            <w:vMerge/>
          </w:tcPr>
          <w:p w:rsidR="00067690" w:rsidRDefault="00067690">
            <w:pPr>
              <w:spacing w:line="240" w:lineRule="atLeast"/>
              <w:rPr>
                <w:rFonts w:ascii="宋体" w:hAnsi="宋体"/>
                <w:b/>
                <w:szCs w:val="24"/>
              </w:rPr>
            </w:pPr>
          </w:p>
        </w:tc>
        <w:tc>
          <w:tcPr>
            <w:tcW w:w="1080" w:type="dxa"/>
            <w:vMerge/>
          </w:tcPr>
          <w:p w:rsidR="00067690" w:rsidRDefault="00067690">
            <w:pPr>
              <w:spacing w:line="240" w:lineRule="atLeast"/>
              <w:rPr>
                <w:rFonts w:ascii="宋体" w:hAnsi="宋体"/>
                <w:b/>
                <w:szCs w:val="24"/>
              </w:rPr>
            </w:pPr>
          </w:p>
        </w:tc>
      </w:tr>
    </w:tbl>
    <w:p w:rsidR="00067690" w:rsidRDefault="00897F7B" w:rsidP="00C04072">
      <w:pPr>
        <w:spacing w:beforeLines="50" w:afterLines="50" w:line="360" w:lineRule="auto"/>
        <w:outlineLvl w:val="0"/>
        <w:rPr>
          <w:rFonts w:ascii="宋体" w:hAnsi="宋体"/>
          <w:b/>
          <w:sz w:val="28"/>
          <w:szCs w:val="28"/>
        </w:rPr>
      </w:pPr>
      <w:bookmarkStart w:id="0" w:name="_Toc374474562"/>
      <w:bookmarkStart w:id="1" w:name="_Toc446323792"/>
      <w:r>
        <w:rPr>
          <w:rFonts w:ascii="宋体" w:hAnsi="宋体" w:hint="eastAsia"/>
          <w:b/>
          <w:sz w:val="28"/>
          <w:szCs w:val="28"/>
        </w:rPr>
        <w:t>一、专业社会需求调查与分析</w:t>
      </w:r>
      <w:bookmarkEnd w:id="0"/>
      <w:bookmarkEnd w:id="1"/>
    </w:p>
    <w:p w:rsidR="00067690" w:rsidRDefault="00897F7B">
      <w:pPr>
        <w:spacing w:line="360" w:lineRule="auto"/>
        <w:ind w:firstLineChars="200" w:firstLine="482"/>
        <w:jc w:val="both"/>
        <w:outlineLvl w:val="1"/>
        <w:rPr>
          <w:b/>
          <w:szCs w:val="24"/>
        </w:rPr>
      </w:pPr>
      <w:bookmarkStart w:id="2" w:name="_Toc446323793"/>
      <w:r>
        <w:rPr>
          <w:rFonts w:hint="eastAsia"/>
          <w:b/>
          <w:szCs w:val="24"/>
        </w:rPr>
        <w:t>（一）合作企业</w:t>
      </w:r>
      <w:r>
        <w:rPr>
          <w:b/>
          <w:szCs w:val="24"/>
        </w:rPr>
        <w:t>厦门华洋海事有限公司</w:t>
      </w:r>
      <w:r>
        <w:rPr>
          <w:rFonts w:hint="eastAsia"/>
          <w:b/>
          <w:szCs w:val="24"/>
        </w:rPr>
        <w:t>情况简介</w:t>
      </w:r>
      <w:bookmarkEnd w:id="2"/>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厦门华洋海事有限公司</w:t>
      </w:r>
      <w:r>
        <w:rPr>
          <w:rFonts w:asciiTheme="minorEastAsia" w:eastAsiaTheme="minorEastAsia" w:hAnsiTheme="minorEastAsia" w:hint="eastAsia"/>
          <w:szCs w:val="24"/>
        </w:rPr>
        <w:t>（简称厦门华洋公司）</w:t>
      </w:r>
      <w:r>
        <w:rPr>
          <w:rFonts w:asciiTheme="minorEastAsia" w:eastAsiaTheme="minorEastAsia" w:hAnsiTheme="minorEastAsia"/>
          <w:szCs w:val="24"/>
        </w:rPr>
        <w:t>创办于</w:t>
      </w:r>
      <w:r>
        <w:rPr>
          <w:rFonts w:asciiTheme="minorEastAsia" w:eastAsiaTheme="minorEastAsia" w:hAnsiTheme="minorEastAsia" w:hint="eastAsia"/>
          <w:szCs w:val="24"/>
        </w:rPr>
        <w:t>2008年7月</w:t>
      </w:r>
      <w:r>
        <w:rPr>
          <w:rFonts w:asciiTheme="minorEastAsia" w:eastAsiaTheme="minorEastAsia" w:hAnsiTheme="minorEastAsia"/>
          <w:szCs w:val="24"/>
        </w:rPr>
        <w:t>，是中国海事服务中心（华洋海事中心）在厦门设立的</w:t>
      </w:r>
      <w:r>
        <w:rPr>
          <w:rFonts w:asciiTheme="minorEastAsia" w:eastAsiaTheme="minorEastAsia" w:hAnsiTheme="minorEastAsia" w:hint="eastAsia"/>
          <w:szCs w:val="24"/>
        </w:rPr>
        <w:t>专门</w:t>
      </w:r>
      <w:r>
        <w:rPr>
          <w:rFonts w:asciiTheme="minorEastAsia" w:eastAsiaTheme="minorEastAsia" w:hAnsiTheme="minorEastAsia"/>
          <w:szCs w:val="24"/>
        </w:rPr>
        <w:t>机构</w:t>
      </w:r>
      <w:r>
        <w:rPr>
          <w:rFonts w:asciiTheme="minorEastAsia" w:eastAsiaTheme="minorEastAsia" w:hAnsiTheme="minorEastAsia" w:hint="eastAsia"/>
          <w:szCs w:val="24"/>
        </w:rPr>
        <w:t>。</w:t>
      </w:r>
      <w:r>
        <w:rPr>
          <w:rFonts w:asciiTheme="minorEastAsia" w:eastAsiaTheme="minorEastAsia" w:hAnsiTheme="minorEastAsia"/>
          <w:szCs w:val="24"/>
        </w:rPr>
        <w:t>航运产业是华洋的基础支柱产业，以“航运服务——全产业链”为指引，以市场需求为导向，华洋从船员管理到船舶管理，把业务触角全面伸展至涵盖船舶配员、船舶持有与经营、船舶管理、海员培训、船舶代理、船舶工程等各环节，通过对全产业的系统管理和产业链之间的有机协同，形成航运服务产业的整体核心竞争力，致力于打造中国第一家涵盖全产业链的航运机构。</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厦门华洋</w:t>
      </w:r>
      <w:r>
        <w:rPr>
          <w:rFonts w:asciiTheme="minorEastAsia" w:eastAsiaTheme="minorEastAsia" w:hAnsiTheme="minorEastAsia" w:hint="eastAsia"/>
          <w:szCs w:val="24"/>
        </w:rPr>
        <w:t>公司</w:t>
      </w:r>
      <w:r>
        <w:rPr>
          <w:rFonts w:asciiTheme="minorEastAsia" w:eastAsiaTheme="minorEastAsia" w:hAnsiTheme="minorEastAsia"/>
          <w:szCs w:val="24"/>
        </w:rPr>
        <w:t>是专业的国际海员输出机构，具有中华人民共和国海事局甲级船员服务机构认证、海员外派机构资质认证以及挪威船级社（DNV）船员配备公司、MLC符合认证。公司一直秉承坚持规范管理、打造精品服务的理念，凭借卓越的劳务操作团队和科学的操作管理流程在业内赢得了良好赞誉。</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近年来，公司致力于管理人才和自有船员队伍的建设，</w:t>
      </w:r>
      <w:r>
        <w:rPr>
          <w:rFonts w:asciiTheme="minorEastAsia" w:eastAsiaTheme="minorEastAsia" w:hAnsiTheme="minorEastAsia" w:hint="eastAsia"/>
          <w:szCs w:val="24"/>
        </w:rPr>
        <w:t>着力打造</w:t>
      </w:r>
      <w:r>
        <w:rPr>
          <w:rFonts w:asciiTheme="minorEastAsia" w:eastAsiaTheme="minorEastAsia" w:hAnsiTheme="minorEastAsia"/>
          <w:szCs w:val="24"/>
        </w:rPr>
        <w:t>懂专业会管理的复合型经营人才队伍</w:t>
      </w:r>
      <w:r>
        <w:rPr>
          <w:rFonts w:asciiTheme="minorEastAsia" w:eastAsiaTheme="minorEastAsia" w:hAnsiTheme="minorEastAsia" w:hint="eastAsia"/>
          <w:szCs w:val="24"/>
        </w:rPr>
        <w:t>，努力培养</w:t>
      </w:r>
      <w:r>
        <w:rPr>
          <w:rFonts w:asciiTheme="minorEastAsia" w:eastAsiaTheme="minorEastAsia" w:hAnsiTheme="minorEastAsia"/>
          <w:szCs w:val="24"/>
        </w:rPr>
        <w:t>能吃苦耐劳、技能精湛，遵纪守法、敬业奉献的航海人才队伍，为公司发展壮大的</w:t>
      </w:r>
      <w:r>
        <w:rPr>
          <w:rFonts w:asciiTheme="minorEastAsia" w:eastAsiaTheme="minorEastAsia" w:hAnsiTheme="minorEastAsia" w:hint="eastAsia"/>
          <w:szCs w:val="24"/>
        </w:rPr>
        <w:t>储备</w:t>
      </w:r>
      <w:r>
        <w:rPr>
          <w:rFonts w:asciiTheme="minorEastAsia" w:eastAsiaTheme="minorEastAsia" w:hAnsiTheme="minorEastAsia"/>
          <w:szCs w:val="24"/>
        </w:rPr>
        <w:t>核心竞争力。</w:t>
      </w:r>
      <w:r>
        <w:rPr>
          <w:rFonts w:asciiTheme="minorEastAsia" w:eastAsiaTheme="minorEastAsia" w:hAnsiTheme="minorEastAsia" w:hint="eastAsia"/>
          <w:szCs w:val="24"/>
        </w:rPr>
        <w:t>作为我院成熟的合作企业，厦门华洋公司有信心进一步推进合作，根据公司对员工的需求，与我校共同推进“二元制”人才培养模式探索。</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厦门华洋代理的丽星邮轮隶属于云顶香港有限公司，是世界休闲，娱乐和旅游及酒店服务业的先锋企业。丽星邮轮连同挪威邮轮，共同营运21艘邮轮，是世界第三大豪华邮轮公司，在国际旅游界享誉盛名。丽星邮轮在亚洲的航线遍及厦门、上海、海南、香港、韩国、泰国、越南、马来西亚等地区，是旅游人士在亚洲邮轮旅行的首选品牌。 作为亚太区的领导船队，丽星旗下船队均配备符合</w:t>
      </w:r>
      <w:r>
        <w:rPr>
          <w:rFonts w:asciiTheme="minorEastAsia" w:eastAsiaTheme="minorEastAsia" w:hAnsiTheme="minorEastAsia"/>
          <w:szCs w:val="24"/>
        </w:rPr>
        <w:lastRenderedPageBreak/>
        <w:t>国际邮轮标准的安全及保安检查设施，高于业界标准，为船上员工创造安全、和谐的工作环境。丽星邮轮为员工提供国际化的工作环境，让员工能够结交各国的朋友、锻炼流畅英文沟通能力、获取宝贵的人生阅历。丽星</w:t>
      </w:r>
      <w:r>
        <w:rPr>
          <w:rFonts w:asciiTheme="minorEastAsia" w:eastAsiaTheme="minorEastAsia" w:hAnsiTheme="minorEastAsia" w:hint="eastAsia"/>
          <w:szCs w:val="24"/>
        </w:rPr>
        <w:t>邮轮</w:t>
      </w:r>
      <w:r>
        <w:rPr>
          <w:rFonts w:asciiTheme="minorEastAsia" w:eastAsiaTheme="minorEastAsia" w:hAnsiTheme="minorEastAsia"/>
          <w:szCs w:val="24"/>
        </w:rPr>
        <w:t>始终坚持人性化管理，尊重关怀每位员工，为员工提供未来发展的宝贵平台，立志培养未来邮轮业及酒店业的高端人才。</w:t>
      </w:r>
    </w:p>
    <w:p w:rsidR="00067690" w:rsidRDefault="00897F7B">
      <w:pPr>
        <w:spacing w:line="360" w:lineRule="auto"/>
        <w:ind w:firstLineChars="200" w:firstLine="482"/>
        <w:jc w:val="both"/>
        <w:outlineLvl w:val="1"/>
        <w:rPr>
          <w:b/>
          <w:szCs w:val="24"/>
        </w:rPr>
      </w:pPr>
      <w:bookmarkStart w:id="3" w:name="_Toc446323794"/>
      <w:r>
        <w:rPr>
          <w:rFonts w:hint="eastAsia"/>
          <w:b/>
          <w:szCs w:val="24"/>
        </w:rPr>
        <w:t>（二）邮轮旅游产业的发展现状</w:t>
      </w:r>
      <w:bookmarkEnd w:id="3"/>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hint="eastAsia"/>
          <w:szCs w:val="24"/>
        </w:rPr>
        <w:t xml:space="preserve">1. </w:t>
      </w:r>
      <w:r>
        <w:rPr>
          <w:rFonts w:asciiTheme="minorEastAsia" w:eastAsiaTheme="minorEastAsia" w:hAnsiTheme="minorEastAsia"/>
          <w:szCs w:val="24"/>
        </w:rPr>
        <w:t>全球邮轮产业的发展概况</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1</w:t>
      </w:r>
      <w:r>
        <w:rPr>
          <w:rFonts w:asciiTheme="minorEastAsia" w:eastAsiaTheme="minorEastAsia" w:hAnsiTheme="minorEastAsia"/>
          <w:szCs w:val="24"/>
        </w:rPr>
        <w:t>）全球概况</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自20世纪80年代至今，邮轮业的发展以每年7.6%的平均速度增长。资料显示，1996-2010年期间，全世界邮轮旅游的需求从626万人次增长到1880万人次，邮轮游客旅费与消费总支出达到268亿美元。</w:t>
      </w:r>
    </w:p>
    <w:p w:rsidR="00067690" w:rsidRDefault="00897F7B">
      <w:pPr>
        <w:overflowPunct w:val="0"/>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根据全球权威邮轮机构与组织（PSA、CLIA、ECC）</w:t>
      </w:r>
      <w:r>
        <w:rPr>
          <w:rFonts w:asciiTheme="minorEastAsia" w:eastAsiaTheme="minorEastAsia" w:hAnsiTheme="minorEastAsia" w:hint="eastAsia"/>
          <w:szCs w:val="24"/>
        </w:rPr>
        <w:t>统计</w:t>
      </w:r>
      <w:r>
        <w:rPr>
          <w:rFonts w:asciiTheme="minorEastAsia" w:eastAsiaTheme="minorEastAsia" w:hAnsiTheme="minorEastAsia"/>
          <w:szCs w:val="24"/>
        </w:rPr>
        <w:t>，2015年全球邮轮乘客将达到2500万、</w:t>
      </w:r>
      <w:r>
        <w:rPr>
          <w:rFonts w:asciiTheme="minorEastAsia" w:eastAsiaTheme="minorEastAsia" w:hAnsiTheme="minorEastAsia" w:hint="eastAsia"/>
          <w:szCs w:val="24"/>
        </w:rPr>
        <w:t>该机构</w:t>
      </w:r>
      <w:r>
        <w:rPr>
          <w:rFonts w:asciiTheme="minorEastAsia" w:eastAsiaTheme="minorEastAsia" w:hAnsiTheme="minorEastAsia"/>
          <w:szCs w:val="24"/>
        </w:rPr>
        <w:t>预测</w:t>
      </w:r>
      <w:r>
        <w:rPr>
          <w:rFonts w:asciiTheme="minorEastAsia" w:eastAsiaTheme="minorEastAsia" w:hAnsiTheme="minorEastAsia" w:hint="eastAsia"/>
          <w:szCs w:val="24"/>
        </w:rPr>
        <w:t>到</w:t>
      </w:r>
      <w:r>
        <w:rPr>
          <w:rFonts w:asciiTheme="minorEastAsia" w:eastAsiaTheme="minorEastAsia" w:hAnsiTheme="minorEastAsia"/>
          <w:szCs w:val="24"/>
        </w:rPr>
        <w:t>2020年</w:t>
      </w:r>
      <w:r>
        <w:rPr>
          <w:rFonts w:asciiTheme="minorEastAsia" w:eastAsiaTheme="minorEastAsia" w:hAnsiTheme="minorEastAsia" w:hint="eastAsia"/>
          <w:szCs w:val="24"/>
        </w:rPr>
        <w:t>将在</w:t>
      </w:r>
      <w:r>
        <w:rPr>
          <w:rFonts w:asciiTheme="minorEastAsia" w:eastAsiaTheme="minorEastAsia" w:hAnsiTheme="minorEastAsia"/>
          <w:szCs w:val="24"/>
        </w:rPr>
        <w:t>3000万人次的规模。其中，欧洲和亚洲市场的增速将表现得更为明显。邮轮旅游产业的发展虽仍处于早期阶段，其市场渗透率还相当低，但这一产业既能保证销售渠道的获利，也可以推动地方经济强劲增长。</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2</w:t>
      </w:r>
      <w:r>
        <w:rPr>
          <w:rFonts w:asciiTheme="minorEastAsia" w:eastAsiaTheme="minorEastAsia" w:hAnsiTheme="minorEastAsia"/>
          <w:szCs w:val="24"/>
        </w:rPr>
        <w:t>）区域邮轮市场</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根据行业的传统，全球邮轮市场大致可分为北美、欧洲、亚太和世界其他区域几大板块。</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北美市场是邮轮旅游发展繁盛的根据地，一直在世界邮轮旅游市场中占据最重要的版图。近些年的情况表明，北美市场份额仍为全球各地区之首，但增长的速度逐步趋于平缓。</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欧洲是紧随北美之后的全球第二大邮轮市场。尽管金融危机对该区的旅游市场造成了较大的冲击，欧洲仍为全球邮轮市场发展最为迅猛的地区。欧洲邮轮市场的发展同比达到了12%的增长率，这一成绩的取得是非常可贵的。其中，英国市场是近年来冉冉升起的一颗明星，在欧洲市场中起到领头羊的作用，德国市场的发展也不容小觑，已成为紧随英国之后的欧洲第二大邮轮市场区。从市场条件看，欧洲拥有5亿人口，美国仅有3亿人口，且欧洲民众拥有更长的假期和更丰富和邻近的目的地可供选择，可以预见，欧洲市场所蕴藏的更大发展潜力无疑有待进一步激活。</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lastRenderedPageBreak/>
        <w:t>亚太地区地区邮轮旅游发展速度迅猛。亚洲经济的持续繁荣，中产阶级的规模呈几何形式扩张。同时，大规模的新港口兴建、政府的大力支持和邮轮企业的努力扩张和推广，使得越来越多的亚洲民众对邮轮旅游这一新兴旅游形式产生兴趣，这些因素都将推动亚洲邮轮市场的不断拓展。中国和印度被视为是亚洲旅游市场复苏的主要动力区，日韩的市场也保持稳健的发展。</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hint="eastAsia"/>
          <w:szCs w:val="24"/>
        </w:rPr>
        <w:t xml:space="preserve">2. </w:t>
      </w:r>
      <w:r>
        <w:rPr>
          <w:rFonts w:asciiTheme="minorEastAsia" w:eastAsiaTheme="minorEastAsia" w:hAnsiTheme="minorEastAsia"/>
          <w:szCs w:val="24"/>
        </w:rPr>
        <w:t>我国邮轮市场的发展现状</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1</w:t>
      </w:r>
      <w:r>
        <w:rPr>
          <w:rFonts w:asciiTheme="minorEastAsia" w:eastAsiaTheme="minorEastAsia" w:hAnsiTheme="minorEastAsia"/>
          <w:szCs w:val="24"/>
        </w:rPr>
        <w:t>）总体概况</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近年来，我国邮轮市场的发展势头迅猛，邮轮接待规模逐年攀升，我国邮轮产业已步入“到港服务与公民出境服务并举”的阶段。据中国交通运输协会邮轮游艇分会（CCYIA）的统计数据显示，</w:t>
      </w:r>
      <w:r>
        <w:rPr>
          <w:rFonts w:asciiTheme="minorEastAsia" w:eastAsiaTheme="minorEastAsia" w:hAnsiTheme="minorEastAsia" w:hint="eastAsia"/>
          <w:szCs w:val="24"/>
        </w:rPr>
        <w:t>仅在</w:t>
      </w:r>
      <w:r>
        <w:rPr>
          <w:rFonts w:asciiTheme="minorEastAsia" w:eastAsiaTheme="minorEastAsia" w:hAnsiTheme="minorEastAsia"/>
          <w:szCs w:val="24"/>
        </w:rPr>
        <w:t>2010年中国大陆</w:t>
      </w:r>
      <w:r>
        <w:rPr>
          <w:rFonts w:asciiTheme="minorEastAsia" w:eastAsiaTheme="minorEastAsia" w:hAnsiTheme="minorEastAsia" w:hint="eastAsia"/>
          <w:szCs w:val="24"/>
        </w:rPr>
        <w:t>就</w:t>
      </w:r>
      <w:r>
        <w:rPr>
          <w:rFonts w:asciiTheme="minorEastAsia" w:eastAsiaTheme="minorEastAsia" w:hAnsiTheme="minorEastAsia"/>
          <w:szCs w:val="24"/>
        </w:rPr>
        <w:t>接待国际邮轮223艘次，同比增长42.9%。其中以我国沿海城市为出发港的国际邮轮客班轮全年95个航次，与上年同比增长18.75%；访问我国沿海城市的国际邮轮全年128个航次，与上年同比增长68.4%；共有21艘国际邮轮来大陆访问或在大陆经营，另外，2010年约有20班次的航程由香港出发前往台湾，接待3万名以大陆游客为主的邮轮乘客。2011年中国大陆全年共接待国际邮轮262艘次，同比增长17.5%，接待邮轮出入境游客504582人次。其中我国沿海城市出发的国际邮轮，全年142艘次，与2010年同比增长49.5%。香港地区全年共接待国际邮轮104艘次，接待邮轮出入境游客213981人次。</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2</w:t>
      </w:r>
      <w:r>
        <w:rPr>
          <w:rFonts w:asciiTheme="minorEastAsia" w:eastAsiaTheme="minorEastAsia" w:hAnsiTheme="minorEastAsia"/>
          <w:szCs w:val="24"/>
        </w:rPr>
        <w:t>）市场供给</w:t>
      </w:r>
    </w:p>
    <w:p w:rsidR="00067690" w:rsidRDefault="00897F7B">
      <w:pPr>
        <w:pStyle w:val="23"/>
        <w:numPr>
          <w:ilvl w:val="0"/>
          <w:numId w:val="1"/>
        </w:numPr>
        <w:adjustRightInd/>
        <w:spacing w:line="360" w:lineRule="auto"/>
        <w:ind w:firstLineChars="0"/>
        <w:jc w:val="both"/>
        <w:textAlignment w:val="auto"/>
        <w:rPr>
          <w:rFonts w:asciiTheme="minorEastAsia" w:eastAsiaTheme="minorEastAsia" w:hAnsiTheme="minorEastAsia"/>
          <w:szCs w:val="24"/>
        </w:rPr>
      </w:pPr>
      <w:r>
        <w:rPr>
          <w:rFonts w:asciiTheme="minorEastAsia" w:eastAsiaTheme="minorEastAsia" w:hAnsiTheme="minorEastAsia"/>
          <w:szCs w:val="24"/>
        </w:rPr>
        <w:t>邮轮港口</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我国大陆沿海分布了许多著名港口,有得天独厚的水深条件,基础设施较完备。目前，我国已有上海、厦门、三亚和天津4个国际一流的邮轮码头投入使用，它们具有“投资巨大、设施齐全且外形美观”的共性特征。上海吴淞口国际邮轮组合港水上项目于2011年10月完工并投入使用。青岛邮轮港口已完成规划，即将进入改造建设阶段。广州、深圳、珠海、海口、秦皇岛等其他沿海城市也不同程度着手邮轮码头的规划和建设。</w:t>
      </w:r>
    </w:p>
    <w:p w:rsidR="00067690" w:rsidRDefault="00897F7B">
      <w:pPr>
        <w:overflowPunct w:val="0"/>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香港是亚洲最重要的邮轮母港之一，世界各大邮轮公司均把香港设定为亚洲行程和世界航程亚洲短段的“必停站”。台湾地区共有四个国际商港，分别是位处台湾东北部的基隆港，中部的台中港，西南部的高雄港，以及东部的花莲港。目前，停靠台中港、高雄港及花莲港的国际邮轮以不定期航线居多，基隆港是台</w:t>
      </w:r>
      <w:r>
        <w:rPr>
          <w:rFonts w:asciiTheme="minorEastAsia" w:eastAsiaTheme="minorEastAsia" w:hAnsiTheme="minorEastAsia"/>
          <w:szCs w:val="24"/>
        </w:rPr>
        <w:lastRenderedPageBreak/>
        <w:t>湾最理想的邮轮港口城市，将为我国邮轮市场获得战略性的发展空间提供重要依托。</w:t>
      </w:r>
    </w:p>
    <w:p w:rsidR="00067690" w:rsidRDefault="00897F7B">
      <w:pPr>
        <w:pStyle w:val="23"/>
        <w:numPr>
          <w:ilvl w:val="0"/>
          <w:numId w:val="1"/>
        </w:numPr>
        <w:adjustRightInd/>
        <w:spacing w:line="360" w:lineRule="auto"/>
        <w:ind w:firstLineChars="0"/>
        <w:jc w:val="both"/>
        <w:textAlignment w:val="auto"/>
        <w:rPr>
          <w:rFonts w:asciiTheme="minorEastAsia" w:eastAsiaTheme="minorEastAsia" w:hAnsiTheme="minorEastAsia"/>
          <w:szCs w:val="24"/>
        </w:rPr>
      </w:pPr>
      <w:r>
        <w:rPr>
          <w:rFonts w:asciiTheme="minorEastAsia" w:eastAsiaTheme="minorEastAsia" w:hAnsiTheme="minorEastAsia"/>
          <w:szCs w:val="24"/>
        </w:rPr>
        <w:t>邮轮公司/邮轮</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近年来在华从事国际邮轮业务运营的公司主要有意大利歌诗达邮轮公司、皇家加勒比邮轮公司、丽星邮轮公司、地中海邮轮公司、公主邮轮公司等。其中，歌诗达邮轮公司于2011年8月在上海成立了中国大陆第一家外商独资邮轮船务公司，皇家加勒比游轮公司在我国开设有代表处，其他许多邮轮公司也逐步开设邮轮销售机构。</w:t>
      </w:r>
    </w:p>
    <w:p w:rsidR="00067690" w:rsidRDefault="00897F7B">
      <w:pPr>
        <w:pStyle w:val="23"/>
        <w:numPr>
          <w:ilvl w:val="0"/>
          <w:numId w:val="1"/>
        </w:numPr>
        <w:adjustRightInd/>
        <w:spacing w:line="360" w:lineRule="auto"/>
        <w:ind w:firstLineChars="0"/>
        <w:jc w:val="both"/>
        <w:textAlignment w:val="auto"/>
        <w:rPr>
          <w:rFonts w:asciiTheme="minorEastAsia" w:eastAsiaTheme="minorEastAsia" w:hAnsiTheme="minorEastAsia"/>
          <w:szCs w:val="24"/>
        </w:rPr>
      </w:pPr>
      <w:r>
        <w:rPr>
          <w:rFonts w:asciiTheme="minorEastAsia" w:eastAsiaTheme="minorEastAsia" w:hAnsiTheme="minorEastAsia"/>
          <w:szCs w:val="24"/>
        </w:rPr>
        <w:t>邮轮航线</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目前，国际邮轮公司在中国开辟的航线中4-7天的短程旅游占多数，并主要以天津、上海</w:t>
      </w:r>
      <w:r>
        <w:rPr>
          <w:rFonts w:asciiTheme="minorEastAsia" w:eastAsiaTheme="minorEastAsia" w:hAnsiTheme="minorEastAsia" w:hint="eastAsia"/>
          <w:szCs w:val="24"/>
        </w:rPr>
        <w:t>、厦门</w:t>
      </w:r>
      <w:r>
        <w:rPr>
          <w:rFonts w:asciiTheme="minorEastAsia" w:eastAsiaTheme="minorEastAsia" w:hAnsiTheme="minorEastAsia"/>
          <w:szCs w:val="24"/>
        </w:rPr>
        <w:t>和香港为母港出发。从天津港或上海港出发时，挂靠港多为东北亚区域内日本、韩国的著名港口；以香港为母港时，航线会涉及台湾、三亚及东南亚区域等。而以国外港口为母港出发时，大连、青岛等港口也会成为较为受欢迎的挂靠港。</w:t>
      </w:r>
    </w:p>
    <w:p w:rsidR="00067690" w:rsidRDefault="00897F7B">
      <w:pPr>
        <w:pStyle w:val="23"/>
        <w:numPr>
          <w:ilvl w:val="0"/>
          <w:numId w:val="1"/>
        </w:numPr>
        <w:adjustRightInd/>
        <w:spacing w:line="360" w:lineRule="auto"/>
        <w:ind w:firstLineChars="0"/>
        <w:jc w:val="both"/>
        <w:textAlignment w:val="auto"/>
        <w:rPr>
          <w:rFonts w:asciiTheme="minorEastAsia" w:eastAsiaTheme="minorEastAsia" w:hAnsiTheme="minorEastAsia"/>
          <w:szCs w:val="24"/>
        </w:rPr>
      </w:pPr>
      <w:r>
        <w:rPr>
          <w:rFonts w:asciiTheme="minorEastAsia" w:eastAsiaTheme="minorEastAsia" w:hAnsiTheme="minorEastAsia"/>
          <w:szCs w:val="24"/>
        </w:rPr>
        <w:t>邮轮旅行服务机构</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目前，国内的许多旅行社如锦江旅游有限公司、中国国际旅行社有限公司、广之旅国际旅行社等都开设了邮轮业务部门。此外，邮轮公司与邮轮港口企业也根据业务需要设立了专门的邮轮旅行社，如2009年上海国际港务集团股份有限公司与意大利地中海邮轮公司各注资50%成立了上海首家合资邮轮旅行社；2010年上海国际港务集团投资成立了上海港国际邮轮旅行社。</w:t>
      </w:r>
    </w:p>
    <w:p w:rsidR="00067690" w:rsidRDefault="00897F7B">
      <w:pPr>
        <w:pStyle w:val="23"/>
        <w:numPr>
          <w:ilvl w:val="0"/>
          <w:numId w:val="1"/>
        </w:numPr>
        <w:adjustRightInd/>
        <w:spacing w:line="360" w:lineRule="auto"/>
        <w:ind w:firstLineChars="0"/>
        <w:jc w:val="both"/>
        <w:textAlignment w:val="auto"/>
        <w:rPr>
          <w:rFonts w:asciiTheme="minorEastAsia" w:eastAsiaTheme="minorEastAsia" w:hAnsiTheme="minorEastAsia"/>
          <w:szCs w:val="24"/>
        </w:rPr>
      </w:pPr>
      <w:r>
        <w:rPr>
          <w:rFonts w:asciiTheme="minorEastAsia" w:eastAsiaTheme="minorEastAsia" w:hAnsiTheme="minorEastAsia"/>
          <w:szCs w:val="24"/>
        </w:rPr>
        <w:t>人才培养</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目前，国内多家大中专院校、培训机构通过设立邮轮相关专业、开始邮轮培训班，为中国邮轮市场的发展提供了智力支持和人才保障。</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3</w:t>
      </w:r>
      <w:r>
        <w:rPr>
          <w:rFonts w:asciiTheme="minorEastAsia" w:eastAsiaTheme="minorEastAsia" w:hAnsiTheme="minorEastAsia"/>
          <w:szCs w:val="24"/>
        </w:rPr>
        <w:t>）市场需求</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随着国民经济实力的不断提升和对外开放程度的不断加强，邮轮旅游为越来越多的人所熟知和接受，中国邮轮市场规模呈现逐年攀升的良好趋势。但邮轮旅游在中国毕竟还属于新鲜事物，我国邮轮游客的消费需求呈现两大特征：</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母港航线短途化趋势明显由于中国邮轮游客现有的消费文化特征和带薪休假制度的不够普及的综合作用，我国邮轮游客多选择母港短途航线。</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邮轮主题化、定制化更为贴合市场需求</w:t>
      </w:r>
      <w:r>
        <w:rPr>
          <w:rFonts w:asciiTheme="minorEastAsia" w:eastAsiaTheme="minorEastAsia" w:hAnsiTheme="minorEastAsia" w:hint="eastAsia"/>
          <w:szCs w:val="24"/>
        </w:rPr>
        <w:t>。</w:t>
      </w:r>
      <w:r>
        <w:rPr>
          <w:rFonts w:asciiTheme="minorEastAsia" w:eastAsiaTheme="minorEastAsia" w:hAnsiTheme="minorEastAsia"/>
          <w:szCs w:val="24"/>
        </w:rPr>
        <w:t>由于中国的邮轮市场还处于消费培</w:t>
      </w:r>
      <w:r>
        <w:rPr>
          <w:rFonts w:asciiTheme="minorEastAsia" w:eastAsiaTheme="minorEastAsia" w:hAnsiTheme="minorEastAsia"/>
          <w:szCs w:val="24"/>
        </w:rPr>
        <w:lastRenderedPageBreak/>
        <w:t>育阶段，我国游客对国外邮轮公司原有的营销体系不能完全接受，邮轮产品的主题化、定制化成为培育中国邮轮客源市场的重要突破点，近期内，邮轮主题化、定制化为邮轮市场的繁荣发展奠定了一定的基础。</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hint="eastAsia"/>
          <w:szCs w:val="24"/>
        </w:rPr>
        <w:t xml:space="preserve">3. </w:t>
      </w:r>
      <w:r>
        <w:rPr>
          <w:rFonts w:asciiTheme="minorEastAsia" w:eastAsiaTheme="minorEastAsia" w:hAnsiTheme="minorEastAsia"/>
          <w:szCs w:val="24"/>
        </w:rPr>
        <w:t>我国邮轮市场的发展趋势</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1</w:t>
      </w:r>
      <w:r>
        <w:rPr>
          <w:rFonts w:asciiTheme="minorEastAsia" w:eastAsiaTheme="minorEastAsia" w:hAnsiTheme="minorEastAsia"/>
          <w:szCs w:val="24"/>
        </w:rPr>
        <w:t>）市场稳步升温</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伴随着国际邮轮公司在华运营力度的加大，国内邮轮港口的规模化建设，以及国内邮轮市场环境的向好，未来几年，</w:t>
      </w:r>
      <w:r>
        <w:rPr>
          <w:rFonts w:asciiTheme="minorEastAsia" w:eastAsiaTheme="minorEastAsia" w:hAnsiTheme="minorEastAsia" w:hint="eastAsia"/>
          <w:szCs w:val="24"/>
        </w:rPr>
        <w:t>随着我国经济转型和一带一路建设，</w:t>
      </w:r>
      <w:r>
        <w:rPr>
          <w:rFonts w:asciiTheme="minorEastAsia" w:eastAsiaTheme="minorEastAsia" w:hAnsiTheme="minorEastAsia"/>
          <w:szCs w:val="24"/>
        </w:rPr>
        <w:t>我国邮轮市场将呈现稳定增长的态势。</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2</w:t>
      </w:r>
      <w:r>
        <w:rPr>
          <w:rFonts w:asciiTheme="minorEastAsia" w:eastAsiaTheme="minorEastAsia" w:hAnsiTheme="minorEastAsia"/>
          <w:szCs w:val="24"/>
        </w:rPr>
        <w:t>）市场供给多元化发展</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未来，我国邮轮市场供给要素将逐步发展完善，发展瓶颈逐步舒缓，供给结构渐趋合理。主要表现在全国邮轮港口规模化建设的同时不失理性规划，境内外邮轮公司有序进入市场，邮轮旅游产品开发充分反映市场需求，邮轮旅行服务机构快速配套，邮轮人才培养渐入正规，邮轮行业政策法规建设日趋完善。</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hint="eastAsia"/>
          <w:szCs w:val="24"/>
        </w:rPr>
        <w:t>3</w:t>
      </w:r>
      <w:r>
        <w:rPr>
          <w:rFonts w:asciiTheme="minorEastAsia" w:eastAsiaTheme="minorEastAsia" w:hAnsiTheme="minorEastAsia"/>
          <w:szCs w:val="24"/>
        </w:rPr>
        <w:t>）市场需求效应快速放大</w:t>
      </w:r>
    </w:p>
    <w:p w:rsidR="00067690" w:rsidRDefault="00897F7B">
      <w:pPr>
        <w:adjustRightInd/>
        <w:spacing w:line="360" w:lineRule="auto"/>
        <w:ind w:firstLineChars="200" w:firstLine="480"/>
        <w:jc w:val="both"/>
        <w:textAlignment w:val="auto"/>
        <w:rPr>
          <w:rFonts w:asciiTheme="minorEastAsia" w:eastAsiaTheme="minorEastAsia" w:hAnsiTheme="minorEastAsia"/>
          <w:szCs w:val="24"/>
        </w:rPr>
      </w:pPr>
      <w:r>
        <w:rPr>
          <w:rFonts w:asciiTheme="minorEastAsia" w:eastAsiaTheme="minorEastAsia" w:hAnsiTheme="minorEastAsia"/>
          <w:szCs w:val="24"/>
        </w:rPr>
        <w:t>随着邮轮产业机制的逐步成熟，邮轮消费政策逐步放宽，邮轮市场消费环境日益改善，邮轮旅游作为一种新型旅游度假产品，正在快速走进沿海地区及发达城市居民的视野，邮轮市场需求将很快形成规模。</w:t>
      </w:r>
    </w:p>
    <w:p w:rsidR="00067690" w:rsidRDefault="00897F7B">
      <w:pPr>
        <w:spacing w:line="360" w:lineRule="auto"/>
        <w:ind w:firstLineChars="200" w:firstLine="482"/>
        <w:jc w:val="both"/>
        <w:outlineLvl w:val="1"/>
        <w:rPr>
          <w:b/>
          <w:szCs w:val="24"/>
        </w:rPr>
      </w:pPr>
      <w:bookmarkStart w:id="4" w:name="_Toc446323795"/>
      <w:r>
        <w:rPr>
          <w:rFonts w:hint="eastAsia"/>
          <w:b/>
          <w:szCs w:val="24"/>
        </w:rPr>
        <w:t>（三）邮轮乘务专业领域人才需求分析</w:t>
      </w:r>
      <w:bookmarkEnd w:id="4"/>
    </w:p>
    <w:p w:rsidR="00067690" w:rsidRDefault="00897F7B">
      <w:pPr>
        <w:spacing w:line="360" w:lineRule="auto"/>
        <w:ind w:firstLineChars="200" w:firstLine="480"/>
        <w:jc w:val="both"/>
        <w:rPr>
          <w:rFonts w:ascii="宋体" w:hAnsi="宋体"/>
          <w:b/>
          <w:szCs w:val="24"/>
        </w:rPr>
      </w:pPr>
      <w:r>
        <w:rPr>
          <w:rFonts w:ascii="宋体" w:hAnsi="宋体" w:cs="宋体" w:hint="eastAsia"/>
          <w:kern w:val="0"/>
          <w:szCs w:val="24"/>
        </w:rPr>
        <w:t>快速发展的邮轮旅游市场，不断刺激着对邮轮旅游人才的需求，对国际邮轮乘务人才的培养就显得异常重要。邮轮乘务，也叫</w:t>
      </w:r>
      <w:r>
        <w:rPr>
          <w:rFonts w:ascii="宋体" w:hAnsi="宋体" w:cs="宋体"/>
          <w:kern w:val="0"/>
          <w:szCs w:val="24"/>
        </w:rPr>
        <w:t>海乘</w:t>
      </w:r>
      <w:r>
        <w:rPr>
          <w:rFonts w:ascii="宋体" w:hAnsi="宋体" w:cs="宋体" w:hint="eastAsia"/>
          <w:kern w:val="0"/>
          <w:szCs w:val="24"/>
        </w:rPr>
        <w:t>或</w:t>
      </w:r>
      <w:r>
        <w:rPr>
          <w:rFonts w:ascii="宋体" w:hAnsi="宋体" w:cs="宋体"/>
          <w:kern w:val="0"/>
          <w:szCs w:val="24"/>
        </w:rPr>
        <w:t>海上邮轮服务员，工作性质和空乘差不多。但由于邮轮空间较大，属家庭式豪华旅游客轮，集餐饮美食、文化、休闲、娱乐、旅游为一体，因此服务的范围和岗位远远多于空乘。包括各式餐厅、酒吧、客房、商场、前台、收银、人事及证件管理、儿童护理、安全员、保安、岸上导游等部门，使得邮轮变成一个豪华的海上度假村，也被称为“漂浮在黄金水道上的黄金产业”、“海上流动度假村”，是当今世界旅游休闲产业不可或缺的一部分。</w:t>
      </w:r>
    </w:p>
    <w:p w:rsidR="00067690" w:rsidRDefault="00897F7B">
      <w:pPr>
        <w:spacing w:line="360" w:lineRule="auto"/>
        <w:ind w:firstLineChars="200" w:firstLine="482"/>
        <w:jc w:val="both"/>
        <w:rPr>
          <w:rFonts w:ascii="宋体" w:hAnsi="宋体"/>
          <w:b/>
          <w:szCs w:val="24"/>
        </w:rPr>
      </w:pPr>
      <w:r>
        <w:rPr>
          <w:rFonts w:ascii="宋体" w:hAnsi="宋体" w:hint="eastAsia"/>
          <w:b/>
          <w:szCs w:val="24"/>
        </w:rPr>
        <w:t xml:space="preserve">1. </w:t>
      </w:r>
      <w:r>
        <w:rPr>
          <w:rFonts w:ascii="宋体" w:hAnsi="宋体"/>
          <w:b/>
          <w:szCs w:val="24"/>
        </w:rPr>
        <w:t>国际海乘工作</w:t>
      </w:r>
      <w:r>
        <w:rPr>
          <w:rFonts w:ascii="宋体" w:hAnsi="宋体" w:hint="eastAsia"/>
          <w:b/>
          <w:szCs w:val="24"/>
        </w:rPr>
        <w:t>具有独特的优势，</w:t>
      </w:r>
      <w:r>
        <w:rPr>
          <w:rFonts w:ascii="宋体" w:hAnsi="宋体"/>
          <w:b/>
          <w:szCs w:val="24"/>
        </w:rPr>
        <w:t>对个人综合素质有很好的提高</w:t>
      </w:r>
    </w:p>
    <w:p w:rsidR="00067690" w:rsidRDefault="00897F7B">
      <w:pPr>
        <w:spacing w:line="360" w:lineRule="auto"/>
        <w:ind w:firstLineChars="200" w:firstLine="480"/>
        <w:jc w:val="both"/>
        <w:rPr>
          <w:rFonts w:ascii="宋体" w:hAnsi="宋体"/>
          <w:szCs w:val="24"/>
        </w:rPr>
      </w:pPr>
      <w:r>
        <w:rPr>
          <w:rFonts w:ascii="宋体" w:hAnsi="宋体"/>
          <w:szCs w:val="24"/>
        </w:rPr>
        <w:t>（1）工作环境好：豪华级邮轮，设备先进，安全程度高，生活条件优越，就像一个海上移动的超星级酒店，拥有游泳池、健身房、娱乐中心、剧院、购物中心、商务中心、图书馆、美容美发室、医院等。工作与旅游并驾，碧海和蓝天</w:t>
      </w:r>
      <w:r>
        <w:rPr>
          <w:rFonts w:ascii="宋体" w:hAnsi="宋体"/>
          <w:szCs w:val="24"/>
        </w:rPr>
        <w:lastRenderedPageBreak/>
        <w:t>共色，尽情畅游世界，饱览异国风情。</w:t>
      </w:r>
    </w:p>
    <w:p w:rsidR="00067690" w:rsidRDefault="00897F7B">
      <w:pPr>
        <w:spacing w:line="360" w:lineRule="auto"/>
        <w:ind w:firstLineChars="200" w:firstLine="480"/>
        <w:jc w:val="both"/>
        <w:rPr>
          <w:rFonts w:ascii="宋体" w:hAnsi="宋体"/>
          <w:szCs w:val="24"/>
        </w:rPr>
      </w:pPr>
      <w:r>
        <w:rPr>
          <w:rFonts w:ascii="宋体" w:hAnsi="宋体"/>
          <w:szCs w:val="24"/>
        </w:rPr>
        <w:t>（2）品味多元的文化：在国际化的环境中工作，利于个人可持续发展，结交各国的朋友、获取宝贵的人生阅历，更重要的是我们的人员将是明天中国邮轮业的翘楚。</w:t>
      </w:r>
    </w:p>
    <w:p w:rsidR="00067690" w:rsidRDefault="00897F7B">
      <w:pPr>
        <w:spacing w:line="360" w:lineRule="auto"/>
        <w:ind w:firstLineChars="200" w:firstLine="480"/>
        <w:jc w:val="both"/>
        <w:rPr>
          <w:rFonts w:ascii="宋体" w:hAnsi="宋体"/>
          <w:szCs w:val="24"/>
        </w:rPr>
      </w:pPr>
      <w:r>
        <w:rPr>
          <w:rFonts w:ascii="宋体" w:hAnsi="宋体"/>
          <w:szCs w:val="24"/>
        </w:rPr>
        <w:t>（3）稳定的就业前景：委培生一旦参加培训，即与公司签订《海乘学员管理协议》，成为公司的准员工。毕业合格后，即成为公司的正式员工。即使将来不在邮轮上工作，海乘工作的经历也会使你成为国内外星级宾馆、旅游景区、涉外接待部门和未来中国邮轮公司竞相争聘的对象。</w:t>
      </w:r>
    </w:p>
    <w:p w:rsidR="00067690" w:rsidRDefault="00897F7B">
      <w:pPr>
        <w:spacing w:line="360" w:lineRule="auto"/>
        <w:ind w:firstLineChars="200" w:firstLine="482"/>
        <w:jc w:val="both"/>
        <w:rPr>
          <w:rFonts w:ascii="宋体" w:hAnsi="宋体"/>
          <w:b/>
          <w:szCs w:val="24"/>
        </w:rPr>
      </w:pPr>
      <w:r>
        <w:rPr>
          <w:rFonts w:ascii="宋体" w:hAnsi="宋体" w:hint="eastAsia"/>
          <w:b/>
          <w:szCs w:val="24"/>
        </w:rPr>
        <w:t>2. 邮轮乘务</w:t>
      </w:r>
      <w:r>
        <w:rPr>
          <w:rFonts w:ascii="宋体" w:hAnsi="宋体"/>
          <w:b/>
          <w:szCs w:val="24"/>
        </w:rPr>
        <w:t>工作</w:t>
      </w:r>
      <w:r>
        <w:rPr>
          <w:rFonts w:ascii="宋体" w:hAnsi="宋体" w:hint="eastAsia"/>
          <w:b/>
          <w:szCs w:val="24"/>
        </w:rPr>
        <w:t>还可以获得其它方面的提高</w:t>
      </w:r>
    </w:p>
    <w:p w:rsidR="00067690" w:rsidRDefault="00897F7B">
      <w:pPr>
        <w:spacing w:line="360" w:lineRule="auto"/>
        <w:ind w:firstLineChars="200" w:firstLine="480"/>
        <w:jc w:val="both"/>
        <w:rPr>
          <w:rFonts w:ascii="宋体" w:hAnsi="宋体"/>
          <w:szCs w:val="24"/>
        </w:rPr>
      </w:pPr>
      <w:r>
        <w:rPr>
          <w:rFonts w:ascii="宋体" w:hAnsi="宋体"/>
          <w:szCs w:val="24"/>
        </w:rPr>
        <w:t>（1）免费周游世界，浏览世界上最美丽的度假圣地的风景。在短短的时间内，可以到许多国家免费旅游。</w:t>
      </w:r>
    </w:p>
    <w:p w:rsidR="00067690" w:rsidRDefault="00897F7B">
      <w:pPr>
        <w:spacing w:line="360" w:lineRule="auto"/>
        <w:ind w:firstLineChars="200" w:firstLine="480"/>
        <w:jc w:val="both"/>
        <w:rPr>
          <w:rFonts w:ascii="宋体" w:hAnsi="宋体"/>
          <w:szCs w:val="24"/>
        </w:rPr>
      </w:pPr>
      <w:r>
        <w:rPr>
          <w:rFonts w:ascii="宋体" w:hAnsi="宋体"/>
          <w:szCs w:val="24"/>
        </w:rPr>
        <w:t>（2）虽然你大部分时间在船上，但是你可以</w:t>
      </w:r>
      <w:r>
        <w:rPr>
          <w:rFonts w:ascii="宋体" w:hAnsi="宋体" w:hint="eastAsia"/>
          <w:szCs w:val="24"/>
        </w:rPr>
        <w:t>在闲暇时间</w:t>
      </w:r>
      <w:r>
        <w:rPr>
          <w:rFonts w:ascii="宋体" w:hAnsi="宋体"/>
          <w:szCs w:val="24"/>
        </w:rPr>
        <w:t>上岸去观光购物。</w:t>
      </w:r>
    </w:p>
    <w:p w:rsidR="00067690" w:rsidRDefault="00897F7B">
      <w:pPr>
        <w:spacing w:line="360" w:lineRule="auto"/>
        <w:ind w:firstLineChars="200" w:firstLine="480"/>
        <w:jc w:val="both"/>
        <w:rPr>
          <w:rFonts w:ascii="宋体" w:hAnsi="宋体"/>
          <w:szCs w:val="24"/>
        </w:rPr>
      </w:pPr>
      <w:r>
        <w:rPr>
          <w:rFonts w:ascii="宋体" w:hAnsi="宋体"/>
          <w:szCs w:val="24"/>
        </w:rPr>
        <w:t>（3）由于船上的雇员80％来自于世界各地，因此你有就会与世界上很多朋友举行交往，了解各国文化，扩大你的社交范围。</w:t>
      </w:r>
    </w:p>
    <w:p w:rsidR="00067690" w:rsidRDefault="00897F7B">
      <w:pPr>
        <w:spacing w:line="360" w:lineRule="auto"/>
        <w:ind w:firstLineChars="200" w:firstLine="480"/>
        <w:jc w:val="both"/>
        <w:rPr>
          <w:rFonts w:ascii="宋体" w:hAnsi="宋体"/>
          <w:szCs w:val="24"/>
        </w:rPr>
      </w:pPr>
      <w:r>
        <w:rPr>
          <w:rFonts w:ascii="宋体" w:hAnsi="宋体"/>
          <w:szCs w:val="24"/>
        </w:rPr>
        <w:t>（4）用不了几个月，你的英语水平会获得极大的提高。</w:t>
      </w:r>
    </w:p>
    <w:p w:rsidR="00067690" w:rsidRDefault="00897F7B">
      <w:pPr>
        <w:spacing w:line="360" w:lineRule="auto"/>
        <w:ind w:firstLineChars="200" w:firstLine="480"/>
        <w:jc w:val="both"/>
        <w:rPr>
          <w:rFonts w:ascii="宋体" w:hAnsi="宋体"/>
          <w:szCs w:val="24"/>
        </w:rPr>
      </w:pPr>
      <w:r>
        <w:rPr>
          <w:rFonts w:ascii="宋体" w:hAnsi="宋体"/>
          <w:szCs w:val="24"/>
        </w:rPr>
        <w:t>（5）由于你拥有的从业经验，归国后，大部分星级酒店会给你很高的职位和工资水平。</w:t>
      </w:r>
    </w:p>
    <w:p w:rsidR="00067690" w:rsidRDefault="00897F7B">
      <w:pPr>
        <w:spacing w:line="360" w:lineRule="auto"/>
        <w:ind w:firstLineChars="200" w:firstLine="480"/>
        <w:jc w:val="both"/>
        <w:rPr>
          <w:rFonts w:ascii="宋体" w:hAnsi="宋体"/>
          <w:szCs w:val="24"/>
        </w:rPr>
      </w:pPr>
      <w:r>
        <w:rPr>
          <w:rFonts w:ascii="宋体" w:hAnsi="宋体"/>
          <w:szCs w:val="24"/>
        </w:rPr>
        <w:t>（6）由于你在船上食宿等船方免费提供，除个人用品外，你不需要支付房租，水费，电费。而且拥有很高的报酬，因此短期内可以积累起相当的财富。</w:t>
      </w:r>
    </w:p>
    <w:p w:rsidR="00067690" w:rsidRDefault="00897F7B">
      <w:pPr>
        <w:spacing w:line="360" w:lineRule="auto"/>
        <w:ind w:firstLineChars="200" w:firstLine="480"/>
        <w:jc w:val="both"/>
        <w:rPr>
          <w:rFonts w:ascii="宋体" w:hAnsi="宋体"/>
          <w:szCs w:val="24"/>
        </w:rPr>
      </w:pPr>
      <w:r>
        <w:rPr>
          <w:rFonts w:ascii="宋体" w:hAnsi="宋体"/>
          <w:szCs w:val="24"/>
        </w:rPr>
        <w:t>（7）船上有良好的医疗保障，向雇员免费开放。</w:t>
      </w:r>
    </w:p>
    <w:p w:rsidR="00067690" w:rsidRDefault="00897F7B">
      <w:pPr>
        <w:spacing w:line="360" w:lineRule="auto"/>
        <w:ind w:firstLineChars="200" w:firstLine="482"/>
        <w:jc w:val="both"/>
        <w:rPr>
          <w:rFonts w:ascii="宋体" w:hAnsi="宋体"/>
          <w:szCs w:val="24"/>
        </w:rPr>
      </w:pPr>
      <w:r>
        <w:rPr>
          <w:rFonts w:ascii="宋体" w:hAnsi="宋体" w:hint="eastAsia"/>
          <w:b/>
          <w:szCs w:val="24"/>
        </w:rPr>
        <w:t>3. 邮轮乘务——</w:t>
      </w:r>
      <w:r>
        <w:rPr>
          <w:rFonts w:ascii="宋体" w:hAnsi="宋体"/>
          <w:b/>
          <w:szCs w:val="24"/>
        </w:rPr>
        <w:t>被忽略的</w:t>
      </w:r>
      <w:r>
        <w:rPr>
          <w:rFonts w:ascii="宋体" w:hAnsi="宋体" w:hint="eastAsia"/>
          <w:b/>
          <w:szCs w:val="24"/>
        </w:rPr>
        <w:t>职业</w:t>
      </w:r>
      <w:r>
        <w:rPr>
          <w:rFonts w:ascii="宋体" w:hAnsi="宋体"/>
          <w:b/>
          <w:szCs w:val="24"/>
        </w:rPr>
        <w:t>“宝藏”</w:t>
      </w:r>
    </w:p>
    <w:p w:rsidR="00067690" w:rsidRDefault="00897F7B">
      <w:pPr>
        <w:spacing w:line="360" w:lineRule="auto"/>
        <w:ind w:firstLineChars="200" w:firstLine="480"/>
        <w:jc w:val="both"/>
        <w:rPr>
          <w:rFonts w:ascii="宋体" w:hAnsi="宋体"/>
          <w:szCs w:val="24"/>
        </w:rPr>
      </w:pPr>
      <w:r>
        <w:rPr>
          <w:rFonts w:ascii="宋体" w:hAnsi="宋体"/>
          <w:szCs w:val="24"/>
        </w:rPr>
        <w:t>在职业规划意识为先的理性回归下，</w:t>
      </w:r>
      <w:r>
        <w:rPr>
          <w:rFonts w:ascii="宋体" w:hAnsi="宋体" w:hint="eastAsia"/>
          <w:szCs w:val="24"/>
        </w:rPr>
        <w:t>邮轮乘务行业被誉为</w:t>
      </w:r>
      <w:r>
        <w:rPr>
          <w:rFonts w:ascii="宋体" w:hAnsi="宋体"/>
          <w:szCs w:val="24"/>
        </w:rPr>
        <w:t>发展前景好、潜力大、薪资高的行业</w:t>
      </w:r>
      <w:r>
        <w:rPr>
          <w:rFonts w:ascii="宋体" w:hAnsi="宋体" w:hint="eastAsia"/>
          <w:szCs w:val="24"/>
        </w:rPr>
        <w:t>，</w:t>
      </w:r>
      <w:r>
        <w:rPr>
          <w:rFonts w:ascii="宋体" w:hAnsi="宋体"/>
          <w:szCs w:val="24"/>
        </w:rPr>
        <w:t>受到家长、学生的关注</w:t>
      </w:r>
      <w:r>
        <w:rPr>
          <w:rFonts w:ascii="宋体" w:hAnsi="宋体" w:hint="eastAsia"/>
          <w:szCs w:val="24"/>
        </w:rPr>
        <w:t>，</w:t>
      </w:r>
      <w:r>
        <w:rPr>
          <w:rFonts w:ascii="宋体" w:hAnsi="宋体"/>
          <w:szCs w:val="24"/>
        </w:rPr>
        <w:t>被认为是职场上尚未被充分挖掘的“宝藏”。</w:t>
      </w:r>
      <w:r>
        <w:rPr>
          <w:rFonts w:ascii="宋体" w:hAnsi="宋体" w:hint="eastAsia"/>
          <w:szCs w:val="24"/>
        </w:rPr>
        <w:t>其需求特点表现在：</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w:t>
      </w:r>
      <w:r>
        <w:rPr>
          <w:rFonts w:ascii="宋体" w:hAnsi="宋体"/>
          <w:szCs w:val="24"/>
        </w:rPr>
        <w:t>行业容量大：作为全球十大热门行业之一，</w:t>
      </w:r>
      <w:r>
        <w:rPr>
          <w:rFonts w:ascii="宋体" w:hAnsi="宋体" w:hint="eastAsia"/>
          <w:szCs w:val="24"/>
        </w:rPr>
        <w:t>国际邮轮乘务管理</w:t>
      </w:r>
      <w:r>
        <w:rPr>
          <w:rFonts w:ascii="宋体" w:hAnsi="宋体"/>
          <w:szCs w:val="24"/>
        </w:rPr>
        <w:t>专业在国际上一直属于就业热点。随着</w:t>
      </w:r>
      <w:r>
        <w:rPr>
          <w:rFonts w:ascii="宋体" w:hAnsi="宋体" w:hint="eastAsia"/>
          <w:szCs w:val="24"/>
        </w:rPr>
        <w:t>我国国力增强和对外开放的不断深入，</w:t>
      </w:r>
      <w:r>
        <w:rPr>
          <w:rFonts w:ascii="宋体" w:hAnsi="宋体"/>
          <w:szCs w:val="24"/>
        </w:rPr>
        <w:t>越来越多的国际大型活动在中国举行，中国对此方面管理专才的需求也日益增大。</w:t>
      </w:r>
      <w:r>
        <w:rPr>
          <w:rFonts w:ascii="宋体" w:hAnsi="宋体" w:hint="eastAsia"/>
          <w:szCs w:val="24"/>
        </w:rPr>
        <w:t>旅游市场的蓬勃发展，使得越来越多的人选择走出国门，人们逐渐喜欢上了这种既舒适又浪漫的旅游方式。</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w:t>
      </w:r>
      <w:r>
        <w:rPr>
          <w:rFonts w:ascii="宋体" w:hAnsi="宋体"/>
          <w:szCs w:val="24"/>
        </w:rPr>
        <w:t>中高级人才匮乏：从行业特性来看，</w:t>
      </w:r>
      <w:r>
        <w:rPr>
          <w:rFonts w:ascii="宋体" w:hAnsi="宋体" w:hint="eastAsia"/>
          <w:szCs w:val="24"/>
        </w:rPr>
        <w:t>邮轮服务</w:t>
      </w:r>
      <w:r>
        <w:rPr>
          <w:rFonts w:ascii="宋体" w:hAnsi="宋体"/>
          <w:szCs w:val="24"/>
        </w:rPr>
        <w:t>业尤其需要那些专业度</w:t>
      </w:r>
      <w:r>
        <w:rPr>
          <w:rFonts w:ascii="宋体" w:hAnsi="宋体"/>
          <w:szCs w:val="24"/>
        </w:rPr>
        <w:lastRenderedPageBreak/>
        <w:t>高、综合能力强的中高级人才。</w:t>
      </w:r>
      <w:r>
        <w:rPr>
          <w:rFonts w:ascii="宋体" w:hAnsi="宋体" w:hint="eastAsia"/>
          <w:szCs w:val="24"/>
        </w:rPr>
        <w:t>从最近几届毕业生在丽星号邮轮实习和工作中反映的情况来看</w:t>
      </w:r>
      <w:r>
        <w:rPr>
          <w:rFonts w:ascii="宋体" w:hAnsi="宋体"/>
          <w:szCs w:val="24"/>
        </w:rPr>
        <w:t>，那些语言能力强、具备全球化视野、接受过</w:t>
      </w:r>
      <w:r>
        <w:rPr>
          <w:rFonts w:ascii="宋体" w:hAnsi="宋体" w:hint="eastAsia"/>
          <w:szCs w:val="24"/>
        </w:rPr>
        <w:t>正规</w:t>
      </w:r>
      <w:r>
        <w:rPr>
          <w:rFonts w:ascii="宋体" w:hAnsi="宋体"/>
          <w:szCs w:val="24"/>
        </w:rPr>
        <w:t>的培训、有实战经验的人才尤其受到邮轮的青睐。</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w:t>
      </w:r>
      <w:r>
        <w:rPr>
          <w:rFonts w:ascii="宋体" w:hAnsi="宋体"/>
          <w:szCs w:val="24"/>
        </w:rPr>
        <w:t>重视资历和持续发展</w:t>
      </w:r>
      <w:r>
        <w:rPr>
          <w:rFonts w:ascii="宋体" w:hAnsi="宋体" w:hint="eastAsia"/>
          <w:szCs w:val="24"/>
        </w:rPr>
        <w:t>，职业生涯长</w:t>
      </w:r>
      <w:r>
        <w:rPr>
          <w:rFonts w:ascii="宋体" w:hAnsi="宋体"/>
          <w:szCs w:val="24"/>
        </w:rPr>
        <w:t>：</w:t>
      </w:r>
      <w:r>
        <w:rPr>
          <w:rFonts w:ascii="宋体" w:hAnsi="宋体" w:hint="eastAsia"/>
          <w:szCs w:val="24"/>
        </w:rPr>
        <w:t>邮轮乘务</w:t>
      </w:r>
      <w:r>
        <w:rPr>
          <w:rFonts w:ascii="宋体" w:hAnsi="宋体"/>
          <w:szCs w:val="24"/>
        </w:rPr>
        <w:t>行业不是一些家长认为的“吃青春饭”的行业。这一行业没有年龄、性别的限制，相反也是个</w:t>
      </w:r>
      <w:r>
        <w:rPr>
          <w:rFonts w:ascii="宋体" w:hAnsi="宋体" w:hint="eastAsia"/>
          <w:szCs w:val="24"/>
        </w:rPr>
        <w:t>示范看重资历和经验的职业</w:t>
      </w:r>
      <w:r>
        <w:rPr>
          <w:rFonts w:ascii="宋体" w:hAnsi="宋体"/>
          <w:szCs w:val="24"/>
        </w:rPr>
        <w:t>，可以终身为之服务的行业。因为随着资历的增加，与人打交道的经验就越丰富，处理事情的能力也越强。</w:t>
      </w:r>
    </w:p>
    <w:p w:rsidR="00067690" w:rsidRDefault="00897F7B">
      <w:pPr>
        <w:spacing w:line="360" w:lineRule="auto"/>
        <w:ind w:firstLineChars="200" w:firstLine="482"/>
        <w:jc w:val="both"/>
        <w:rPr>
          <w:rFonts w:ascii="宋体" w:hAnsi="宋体"/>
          <w:b/>
          <w:szCs w:val="24"/>
        </w:rPr>
      </w:pPr>
      <w:r>
        <w:rPr>
          <w:rFonts w:ascii="宋体" w:hAnsi="宋体" w:hint="eastAsia"/>
          <w:b/>
          <w:szCs w:val="24"/>
        </w:rPr>
        <w:t>4. 该</w:t>
      </w:r>
      <w:r>
        <w:rPr>
          <w:rFonts w:ascii="宋体" w:hAnsi="宋体"/>
          <w:b/>
          <w:szCs w:val="24"/>
        </w:rPr>
        <w:t>专业</w:t>
      </w:r>
      <w:r>
        <w:rPr>
          <w:rFonts w:ascii="宋体" w:hAnsi="宋体" w:hint="eastAsia"/>
          <w:b/>
          <w:szCs w:val="24"/>
        </w:rPr>
        <w:t>就业</w:t>
      </w:r>
      <w:r>
        <w:rPr>
          <w:rFonts w:ascii="宋体" w:hAnsi="宋体"/>
          <w:b/>
          <w:szCs w:val="24"/>
        </w:rPr>
        <w:t>前景</w:t>
      </w:r>
      <w:r>
        <w:rPr>
          <w:rFonts w:ascii="宋体" w:hAnsi="宋体" w:hint="eastAsia"/>
          <w:b/>
          <w:szCs w:val="24"/>
        </w:rPr>
        <w:t>广阔</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w:t>
      </w:r>
      <w:r>
        <w:rPr>
          <w:rFonts w:ascii="宋体" w:hAnsi="宋体"/>
          <w:szCs w:val="24"/>
        </w:rPr>
        <w:t>随着全球经济的不断复苏与快速发展，</w:t>
      </w:r>
      <w:r>
        <w:rPr>
          <w:rFonts w:ascii="宋体" w:hAnsi="宋体" w:hint="eastAsia"/>
          <w:szCs w:val="24"/>
        </w:rPr>
        <w:t>邮轮乘务</w:t>
      </w:r>
      <w:r>
        <w:rPr>
          <w:rFonts w:ascii="宋体" w:hAnsi="宋体"/>
          <w:szCs w:val="24"/>
        </w:rPr>
        <w:t>行业在全球与中国地区的发展速度与就业率将远远超出传统型行业。</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w:t>
      </w:r>
      <w:r>
        <w:rPr>
          <w:rFonts w:ascii="宋体" w:hAnsi="宋体"/>
          <w:szCs w:val="24"/>
        </w:rPr>
        <w:t>全球很多著名大学均开设</w:t>
      </w:r>
      <w:r>
        <w:rPr>
          <w:rFonts w:ascii="宋体" w:hAnsi="宋体" w:hint="eastAsia"/>
          <w:szCs w:val="24"/>
        </w:rPr>
        <w:t>此</w:t>
      </w:r>
      <w:r>
        <w:rPr>
          <w:rFonts w:ascii="宋体" w:hAnsi="宋体"/>
          <w:szCs w:val="24"/>
        </w:rPr>
        <w:t>专业，在这些著名的大学旅游与邮轮乘务课程设置之中均提供为期半年至一年不等的带薪实习和理论课程与实际操作相结合的活动内容，其毕业生就业率远远高于其它专业的学生。</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）邮轮乘务</w:t>
      </w:r>
      <w:r>
        <w:rPr>
          <w:rFonts w:ascii="宋体" w:hAnsi="宋体"/>
          <w:szCs w:val="24"/>
        </w:rPr>
        <w:t>行业其薪金与</w:t>
      </w:r>
      <w:hyperlink r:id="rId19" w:tgtFrame="_blank" w:history="1">
        <w:r>
          <w:rPr>
            <w:rFonts w:ascii="宋体" w:hAnsi="宋体"/>
            <w:szCs w:val="24"/>
          </w:rPr>
          <w:t>社会福利</w:t>
        </w:r>
      </w:hyperlink>
      <w:r>
        <w:rPr>
          <w:rFonts w:ascii="宋体" w:hAnsi="宋体"/>
          <w:szCs w:val="24"/>
        </w:rPr>
        <w:t>收入远远高于其它传统行业，同时随着工作经验的增加其工作地位会稳步上升。</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w:t>
      </w:r>
      <w:r>
        <w:rPr>
          <w:rFonts w:ascii="宋体" w:hAnsi="宋体"/>
          <w:szCs w:val="24"/>
        </w:rPr>
        <w:t>中国各地大中小城市均把旅游业作为其经济增</w:t>
      </w:r>
      <w:r>
        <w:rPr>
          <w:rFonts w:ascii="宋体" w:hAnsi="宋体" w:hint="eastAsia"/>
          <w:szCs w:val="24"/>
        </w:rPr>
        <w:t>长</w:t>
      </w:r>
      <w:r>
        <w:rPr>
          <w:rFonts w:ascii="宋体" w:hAnsi="宋体"/>
          <w:szCs w:val="24"/>
        </w:rPr>
        <w:t>的源动力，其政府与社会投资将不断增加，将会</w:t>
      </w:r>
      <w:r>
        <w:rPr>
          <w:rFonts w:ascii="宋体" w:hAnsi="宋体" w:hint="eastAsia"/>
          <w:szCs w:val="24"/>
        </w:rPr>
        <w:t>促使</w:t>
      </w:r>
      <w:r>
        <w:rPr>
          <w:rFonts w:ascii="宋体" w:hAnsi="宋体"/>
          <w:szCs w:val="24"/>
        </w:rPr>
        <w:t>海乘行业</w:t>
      </w:r>
      <w:r>
        <w:rPr>
          <w:rFonts w:ascii="宋体" w:hAnsi="宋体" w:hint="eastAsia"/>
          <w:szCs w:val="24"/>
        </w:rPr>
        <w:t>进一步发展，使之成为</w:t>
      </w:r>
      <w:r>
        <w:rPr>
          <w:rFonts w:ascii="宋体" w:hAnsi="宋体"/>
          <w:szCs w:val="24"/>
        </w:rPr>
        <w:t>中国最具活力的行业</w:t>
      </w:r>
      <w:r>
        <w:rPr>
          <w:rFonts w:ascii="宋体" w:hAnsi="宋体" w:hint="eastAsia"/>
          <w:szCs w:val="24"/>
        </w:rPr>
        <w:t>之一</w:t>
      </w:r>
      <w:r>
        <w:rPr>
          <w:rFonts w:ascii="宋体" w:hAnsi="宋体"/>
          <w:szCs w:val="24"/>
        </w:rPr>
        <w:t>。</w:t>
      </w:r>
      <w:bookmarkStart w:id="5" w:name="3"/>
      <w:bookmarkStart w:id="6" w:name="sub1805593_4"/>
      <w:bookmarkStart w:id="7" w:name="sub1805593_3"/>
      <w:bookmarkStart w:id="8" w:name="4"/>
      <w:bookmarkEnd w:id="5"/>
      <w:bookmarkEnd w:id="6"/>
      <w:bookmarkEnd w:id="7"/>
      <w:bookmarkEnd w:id="8"/>
    </w:p>
    <w:p w:rsidR="00067690" w:rsidRDefault="00897F7B" w:rsidP="00C04072">
      <w:pPr>
        <w:spacing w:beforeLines="50" w:afterLines="50" w:line="360" w:lineRule="auto"/>
        <w:outlineLvl w:val="0"/>
        <w:rPr>
          <w:rFonts w:ascii="宋体" w:hAnsi="宋体"/>
          <w:b/>
          <w:sz w:val="28"/>
          <w:szCs w:val="28"/>
        </w:rPr>
      </w:pPr>
      <w:bookmarkStart w:id="9" w:name="_Toc374474563"/>
      <w:bookmarkStart w:id="10" w:name="_Toc446323796"/>
      <w:r>
        <w:rPr>
          <w:rFonts w:ascii="宋体" w:hAnsi="宋体" w:hint="eastAsia"/>
          <w:b/>
          <w:sz w:val="28"/>
          <w:szCs w:val="28"/>
        </w:rPr>
        <w:t>二、招生对象与学习年限</w:t>
      </w:r>
      <w:bookmarkEnd w:id="9"/>
      <w:bookmarkEnd w:id="10"/>
    </w:p>
    <w:p w:rsidR="00067690" w:rsidRDefault="00897F7B" w:rsidP="00606B87">
      <w:pPr>
        <w:spacing w:line="360" w:lineRule="auto"/>
        <w:ind w:firstLineChars="200" w:firstLine="480"/>
        <w:jc w:val="both"/>
      </w:pPr>
      <w:bookmarkStart w:id="11" w:name="_Toc374474564"/>
      <w:r>
        <w:rPr>
          <w:rFonts w:hint="eastAsia"/>
        </w:rPr>
        <w:t>招生对象：主要招收</w:t>
      </w:r>
      <w:r>
        <w:rPr>
          <w:rFonts w:cs="宋体" w:hint="eastAsia"/>
        </w:rPr>
        <w:t>合作企业外派邮轮乘务人员（边学习边工作），高中毕业生或同等学历毕业生。</w:t>
      </w:r>
    </w:p>
    <w:p w:rsidR="00606B87" w:rsidRDefault="00606B87" w:rsidP="00606B87">
      <w:pPr>
        <w:spacing w:line="360" w:lineRule="auto"/>
        <w:ind w:firstLineChars="200" w:firstLine="480"/>
        <w:jc w:val="both"/>
      </w:pPr>
      <w:bookmarkStart w:id="12" w:name="_Toc446323797"/>
      <w:r>
        <w:rPr>
          <w:rFonts w:hint="eastAsia"/>
        </w:rPr>
        <w:t>学制：全日制三年；“二元制”教学管理学制可以延长为六年。学生修完规定学分即可毕业。</w:t>
      </w:r>
    </w:p>
    <w:p w:rsidR="00606B87" w:rsidRDefault="00606B87" w:rsidP="00606B87">
      <w:pPr>
        <w:spacing w:line="360" w:lineRule="auto"/>
        <w:ind w:firstLineChars="200" w:firstLine="480"/>
        <w:jc w:val="both"/>
      </w:pPr>
      <w:r w:rsidRPr="00235D0D">
        <w:rPr>
          <w:rFonts w:hint="eastAsia"/>
        </w:rPr>
        <w:t>实行学分制和弹性学制</w:t>
      </w:r>
      <w:r>
        <w:rPr>
          <w:rFonts w:hint="eastAsia"/>
        </w:rPr>
        <w:t>主要</w:t>
      </w:r>
      <w:r w:rsidRPr="00235D0D">
        <w:rPr>
          <w:rFonts w:hint="eastAsia"/>
        </w:rPr>
        <w:t>是适应学徒</w:t>
      </w:r>
      <w:r>
        <w:rPr>
          <w:rFonts w:hint="eastAsia"/>
        </w:rPr>
        <w:t>（学生）</w:t>
      </w:r>
      <w:r w:rsidRPr="00235D0D">
        <w:rPr>
          <w:rFonts w:hint="eastAsia"/>
        </w:rPr>
        <w:t>半工半读、分阶段完成培训的必然要求。按照《教育部关于开展现代学徒制试点工作的意见》规定，学徒</w:t>
      </w:r>
      <w:r>
        <w:rPr>
          <w:rFonts w:hint="eastAsia"/>
        </w:rPr>
        <w:t>（学生）</w:t>
      </w:r>
      <w:r w:rsidRPr="00235D0D">
        <w:rPr>
          <w:rFonts w:hint="eastAsia"/>
        </w:rPr>
        <w:t>在整个培养期间实行弹性学制或学分制。</w:t>
      </w:r>
    </w:p>
    <w:p w:rsidR="00606B87" w:rsidRDefault="00606B87" w:rsidP="00606B87">
      <w:pPr>
        <w:spacing w:line="360" w:lineRule="auto"/>
        <w:ind w:firstLineChars="200" w:firstLine="480"/>
        <w:jc w:val="both"/>
      </w:pPr>
      <w:r w:rsidRPr="00235D0D">
        <w:rPr>
          <w:rFonts w:hint="eastAsia"/>
        </w:rPr>
        <w:t>学分制教学计划是指导和管理学徒培养工作的主要依据，学徒</w:t>
      </w:r>
      <w:r>
        <w:rPr>
          <w:rFonts w:hint="eastAsia"/>
        </w:rPr>
        <w:t>（学生）</w:t>
      </w:r>
      <w:r w:rsidRPr="00235D0D">
        <w:rPr>
          <w:rFonts w:hint="eastAsia"/>
        </w:rPr>
        <w:t>的所有</w:t>
      </w:r>
      <w:r>
        <w:rPr>
          <w:rFonts w:hint="eastAsia"/>
        </w:rPr>
        <w:t>工作内容和</w:t>
      </w:r>
      <w:r w:rsidRPr="00235D0D">
        <w:rPr>
          <w:rFonts w:hint="eastAsia"/>
        </w:rPr>
        <w:t>学习内容均由可量化为学分的模块化课程体系和岗位技能训练项目组成，在弹性学制下修满本专业规定的总学分</w:t>
      </w:r>
      <w:r>
        <w:rPr>
          <w:rFonts w:hint="eastAsia"/>
        </w:rPr>
        <w:t>，并</w:t>
      </w:r>
      <w:r w:rsidRPr="00235D0D">
        <w:rPr>
          <w:rFonts w:hint="eastAsia"/>
        </w:rPr>
        <w:t>取得相应的技能等级证书方</w:t>
      </w:r>
      <w:r w:rsidRPr="00235D0D">
        <w:rPr>
          <w:rFonts w:hint="eastAsia"/>
        </w:rPr>
        <w:lastRenderedPageBreak/>
        <w:t>可毕业。</w:t>
      </w:r>
    </w:p>
    <w:p w:rsidR="00067690" w:rsidRDefault="00897F7B" w:rsidP="00C04072">
      <w:pPr>
        <w:spacing w:beforeLines="50" w:afterLines="50" w:line="360" w:lineRule="auto"/>
        <w:outlineLvl w:val="0"/>
        <w:rPr>
          <w:rFonts w:ascii="宋体" w:hAnsi="宋体"/>
          <w:b/>
          <w:sz w:val="28"/>
          <w:szCs w:val="28"/>
        </w:rPr>
      </w:pPr>
      <w:r>
        <w:rPr>
          <w:rFonts w:ascii="宋体" w:hAnsi="宋体" w:hint="eastAsia"/>
          <w:b/>
          <w:sz w:val="28"/>
          <w:szCs w:val="28"/>
        </w:rPr>
        <w:t>三、专业培养目标</w:t>
      </w:r>
      <w:bookmarkEnd w:id="11"/>
      <w:bookmarkEnd w:id="12"/>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本方案是针对合作企业实际需求制定的，旨在培养热爱社会主义祖国，拥护党的基本路线，符合现代邮轮市场的需求，满足STCW78/10公约和邮轮适任标准的要求，具备从事国际邮轮乘务和高星级邮轮乘务工作的基本服务技能和英语应用能力，能胜任国际豪华邮轮、高星级酒店餐饮、客舱（客房）、酒吧、前台等岗位管理与服务的高素质技能型人才。</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课程设置参考企业员工培训内容，注重方案目标的针对性，主要加强学生职业道德、岗位基本技能和语言交流等方面的塑造，同时还将培训国际非航行船员的求生、安全、消防和救护等方面的技能。</w:t>
      </w:r>
    </w:p>
    <w:p w:rsidR="00067690" w:rsidRDefault="00897F7B" w:rsidP="00C04072">
      <w:pPr>
        <w:spacing w:beforeLines="50" w:afterLines="50" w:line="360" w:lineRule="auto"/>
        <w:outlineLvl w:val="0"/>
        <w:rPr>
          <w:rFonts w:ascii="宋体" w:hAnsi="宋体"/>
          <w:b/>
          <w:sz w:val="28"/>
          <w:szCs w:val="28"/>
        </w:rPr>
      </w:pPr>
      <w:bookmarkStart w:id="13" w:name="_Toc374474565"/>
      <w:bookmarkStart w:id="14" w:name="_Toc446323798"/>
      <w:r>
        <w:rPr>
          <w:rFonts w:ascii="宋体" w:hAnsi="宋体" w:hint="eastAsia"/>
          <w:b/>
          <w:sz w:val="28"/>
          <w:szCs w:val="28"/>
        </w:rPr>
        <w:t>四、职业岗位群分析</w:t>
      </w:r>
      <w:bookmarkEnd w:id="13"/>
      <w:bookmarkEnd w:id="14"/>
    </w:p>
    <w:p w:rsidR="00067690" w:rsidRDefault="00897F7B">
      <w:pPr>
        <w:spacing w:line="360" w:lineRule="auto"/>
        <w:ind w:firstLineChars="200" w:firstLine="482"/>
        <w:jc w:val="both"/>
        <w:outlineLvl w:val="1"/>
        <w:rPr>
          <w:b/>
        </w:rPr>
      </w:pPr>
      <w:bookmarkStart w:id="15" w:name="_Toc374474566"/>
      <w:bookmarkStart w:id="16" w:name="_Toc446323799"/>
      <w:r>
        <w:rPr>
          <w:rFonts w:hint="eastAsia"/>
          <w:b/>
        </w:rPr>
        <w:t>（一）主要职业岗位及职业优势</w:t>
      </w:r>
      <w:bookmarkEnd w:id="15"/>
      <w:bookmarkEnd w:id="16"/>
      <w:r>
        <w:rPr>
          <w:b/>
        </w:rPr>
        <w:t> </w:t>
      </w:r>
    </w:p>
    <w:p w:rsidR="00067690" w:rsidRDefault="00897F7B">
      <w:pPr>
        <w:spacing w:line="360" w:lineRule="auto"/>
        <w:ind w:firstLineChars="200" w:firstLine="480"/>
        <w:jc w:val="both"/>
      </w:pPr>
      <w:r>
        <w:rPr>
          <w:rFonts w:hint="eastAsia"/>
        </w:rPr>
        <w:t>校企双方将共同培养邮轮乘务人员（学生）掌握国际邮轮乘务所要求的知识和技能，取得国际邮轮乘务或酒店服务与管理等岗位所需的各种资格和证书，实习及毕业生主要去向为国际旅游航线邮轮及国内高星级酒店等单位。工作岗位一般为部门主管、出入境协管、人事助理、岸上观光导游、服务员等。</w:t>
      </w:r>
    </w:p>
    <w:p w:rsidR="00067690" w:rsidRDefault="00897F7B">
      <w:pPr>
        <w:spacing w:line="360" w:lineRule="auto"/>
        <w:ind w:firstLineChars="200" w:firstLine="480"/>
        <w:jc w:val="both"/>
      </w:pPr>
      <w:r>
        <w:t>职业优势</w:t>
      </w:r>
      <w:r>
        <w:rPr>
          <w:rFonts w:hint="eastAsia"/>
        </w:rPr>
        <w:t>：</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 xml:space="preserve">1. </w:t>
      </w:r>
      <w:r>
        <w:rPr>
          <w:rFonts w:asciiTheme="minorEastAsia" w:eastAsiaTheme="minorEastAsia" w:hAnsiTheme="minorEastAsia"/>
        </w:rPr>
        <w:t>工作环境：</w:t>
      </w:r>
      <w:r>
        <w:rPr>
          <w:rFonts w:asciiTheme="minorEastAsia" w:eastAsiaTheme="minorEastAsia" w:hAnsiTheme="minorEastAsia" w:hint="eastAsia"/>
        </w:rPr>
        <w:t>国际豪华邮轮</w:t>
      </w:r>
      <w:r>
        <w:rPr>
          <w:rFonts w:asciiTheme="minorEastAsia" w:eastAsiaTheme="minorEastAsia" w:hAnsiTheme="minorEastAsia"/>
        </w:rPr>
        <w:t>设备先进，安全程度高，</w:t>
      </w:r>
      <w:r>
        <w:rPr>
          <w:rFonts w:asciiTheme="minorEastAsia" w:eastAsiaTheme="minorEastAsia" w:hAnsiTheme="minorEastAsia" w:hint="eastAsia"/>
        </w:rPr>
        <w:t>环境优雅，</w:t>
      </w:r>
      <w:r>
        <w:rPr>
          <w:rFonts w:asciiTheme="minorEastAsia" w:eastAsiaTheme="minorEastAsia" w:hAnsiTheme="minorEastAsia"/>
        </w:rPr>
        <w:t>生活条件优越，</w:t>
      </w:r>
      <w:r>
        <w:rPr>
          <w:rFonts w:asciiTheme="minorEastAsia" w:eastAsiaTheme="minorEastAsia" w:hAnsiTheme="minorEastAsia" w:hint="eastAsia"/>
        </w:rPr>
        <w:t>国际邮轮上</w:t>
      </w:r>
      <w:r>
        <w:rPr>
          <w:rFonts w:asciiTheme="minorEastAsia" w:eastAsiaTheme="minorEastAsia" w:hAnsiTheme="minorEastAsia"/>
        </w:rPr>
        <w:t>拥有游泳池、健身房、娱乐中心、美容美发室、剧院、购物中心、商务中心、图书馆、航海巡警、安检站、医院等</w:t>
      </w:r>
      <w:r>
        <w:rPr>
          <w:rFonts w:asciiTheme="minorEastAsia" w:eastAsiaTheme="minorEastAsia" w:hAnsiTheme="minorEastAsia" w:hint="eastAsia"/>
        </w:rPr>
        <w:t>；</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 xml:space="preserve">2. </w:t>
      </w:r>
      <w:r>
        <w:rPr>
          <w:rFonts w:asciiTheme="minorEastAsia" w:eastAsiaTheme="minorEastAsia" w:hAnsiTheme="minorEastAsia"/>
        </w:rPr>
        <w:t>工作优势：工作与旅游并驾，尽情畅游世界，饱览异国风情，品味多元文化，结交各国朋友，游览世界各地，丰富人生阅历，更重要的是中国籍航海乘务人员将会成为未来中国航海邮轮业的翘楚。</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 xml:space="preserve">3. </w:t>
      </w:r>
      <w:r>
        <w:rPr>
          <w:rFonts w:asciiTheme="minorEastAsia" w:eastAsiaTheme="minorEastAsia" w:hAnsiTheme="minorEastAsia"/>
        </w:rPr>
        <w:t>工资待遇：航海乘务职业作为国际性高薪职业，根据岗位、工龄、级别的晋升，年薪可达到10万人民币</w:t>
      </w:r>
      <w:r>
        <w:rPr>
          <w:rFonts w:asciiTheme="minorEastAsia" w:eastAsiaTheme="minorEastAsia" w:hAnsiTheme="minorEastAsia" w:hint="eastAsia"/>
        </w:rPr>
        <w:t>；高星级酒店服务岗位和高铁乘务年薪也可达5万人民币。</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 xml:space="preserve">4. </w:t>
      </w:r>
      <w:r>
        <w:rPr>
          <w:rFonts w:asciiTheme="minorEastAsia" w:eastAsiaTheme="minorEastAsia" w:hAnsiTheme="minorEastAsia"/>
        </w:rPr>
        <w:t>福利待遇：</w:t>
      </w:r>
      <w:r>
        <w:rPr>
          <w:rFonts w:asciiTheme="minorEastAsia" w:eastAsiaTheme="minorEastAsia" w:hAnsiTheme="minorEastAsia" w:hint="eastAsia"/>
        </w:rPr>
        <w:t>国际邮轮乘务员、高铁乘务员及多星级酒店服务员</w:t>
      </w:r>
      <w:r>
        <w:rPr>
          <w:rFonts w:asciiTheme="minorEastAsia" w:eastAsiaTheme="minorEastAsia" w:hAnsiTheme="minorEastAsia"/>
        </w:rPr>
        <w:t>拥有完善医疗和劳动保障、</w:t>
      </w:r>
      <w:r>
        <w:rPr>
          <w:rFonts w:asciiTheme="minorEastAsia" w:eastAsiaTheme="minorEastAsia" w:hAnsiTheme="minorEastAsia" w:hint="eastAsia"/>
        </w:rPr>
        <w:t>丰厚</w:t>
      </w:r>
      <w:r>
        <w:rPr>
          <w:rFonts w:asciiTheme="minorEastAsia" w:eastAsiaTheme="minorEastAsia" w:hAnsiTheme="minorEastAsia"/>
        </w:rPr>
        <w:t>待遇和高品质的食宿条件。</w:t>
      </w:r>
    </w:p>
    <w:p w:rsidR="00067690" w:rsidRDefault="00897F7B">
      <w:pPr>
        <w:spacing w:line="360" w:lineRule="auto"/>
        <w:ind w:firstLineChars="200" w:firstLine="482"/>
        <w:jc w:val="both"/>
        <w:outlineLvl w:val="1"/>
        <w:rPr>
          <w:b/>
        </w:rPr>
      </w:pPr>
      <w:bookmarkStart w:id="17" w:name="_Toc374474567"/>
      <w:bookmarkStart w:id="18" w:name="_Toc446323800"/>
      <w:r>
        <w:rPr>
          <w:rFonts w:hint="eastAsia"/>
          <w:b/>
        </w:rPr>
        <w:lastRenderedPageBreak/>
        <w:t>（二）主要岗位（群）分析</w:t>
      </w:r>
      <w:bookmarkEnd w:id="17"/>
      <w:bookmarkEnd w:id="18"/>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相比我院自行举办的国际邮轮乘务管理专业，此次和厦门华洋公司共同举办的“二元制”人才培养项目，主要就是以培养国际邮轮乘务及与邮轮旅游服务业密切相关的一些职业和岗位，针对性极强。所培训员工（学生）学习期间，将在中国香港、新加坡、马来西亚、意大利、美国等国际旅游航线邮轮上、口岸或港口从事服务工作。工作岗位一般为部门主管、出入境协管、人事助理、岸上观光导游、服务员等。</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分析学生学习本专业后最直接相关的就业职业领域、工作岗位等，应包括初始岗位和发展岗位群（即本专业毕业生可以从事的主要职业岗位、相近的职业岗位以及在获得一定工作经验（进修）后可升迁的职业岗位）。其岗位工作可由下表描述。</w:t>
      </w:r>
    </w:p>
    <w:p w:rsidR="00067690" w:rsidRDefault="00897F7B">
      <w:pPr>
        <w:spacing w:line="360" w:lineRule="auto"/>
        <w:jc w:val="center"/>
        <w:rPr>
          <w:rFonts w:ascii="方正姚体" w:eastAsia="方正姚体" w:hAnsi="宋体" w:cs="宋体"/>
          <w:b/>
          <w:sz w:val="21"/>
          <w:szCs w:val="21"/>
        </w:rPr>
      </w:pPr>
      <w:r>
        <w:rPr>
          <w:rFonts w:ascii="方正姚体" w:eastAsia="方正姚体" w:hAnsi="宋体" w:cs="宋体" w:hint="eastAsia"/>
          <w:b/>
          <w:sz w:val="21"/>
          <w:szCs w:val="21"/>
        </w:rPr>
        <w:t>表2：职业岗位群对应的主要工作任务分析表</w:t>
      </w:r>
    </w:p>
    <w:tbl>
      <w:tblPr>
        <w:tblW w:w="8346" w:type="dxa"/>
        <w:jc w:val="center"/>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9"/>
        <w:gridCol w:w="2040"/>
        <w:gridCol w:w="4927"/>
      </w:tblGrid>
      <w:tr w:rsidR="00067690">
        <w:trPr>
          <w:trHeight w:val="810"/>
          <w:jc w:val="center"/>
        </w:trPr>
        <w:tc>
          <w:tcPr>
            <w:tcW w:w="1379" w:type="dxa"/>
            <w:vAlign w:val="center"/>
          </w:tcPr>
          <w:p w:rsidR="00067690" w:rsidRDefault="00897F7B">
            <w:pPr>
              <w:jc w:val="center"/>
              <w:rPr>
                <w:sz w:val="21"/>
                <w:szCs w:val="21"/>
              </w:rPr>
            </w:pPr>
            <w:r>
              <w:rPr>
                <w:rFonts w:hint="eastAsia"/>
                <w:sz w:val="21"/>
                <w:szCs w:val="21"/>
              </w:rPr>
              <w:t>部门</w:t>
            </w:r>
          </w:p>
        </w:tc>
        <w:tc>
          <w:tcPr>
            <w:tcW w:w="2040" w:type="dxa"/>
            <w:vAlign w:val="center"/>
          </w:tcPr>
          <w:p w:rsidR="00067690" w:rsidRDefault="00897F7B">
            <w:pPr>
              <w:jc w:val="center"/>
              <w:rPr>
                <w:sz w:val="21"/>
                <w:szCs w:val="21"/>
              </w:rPr>
            </w:pPr>
            <w:r>
              <w:rPr>
                <w:rFonts w:hint="eastAsia"/>
                <w:sz w:val="21"/>
                <w:szCs w:val="21"/>
              </w:rPr>
              <w:t>职业岗位</w:t>
            </w:r>
          </w:p>
        </w:tc>
        <w:tc>
          <w:tcPr>
            <w:tcW w:w="4927" w:type="dxa"/>
            <w:vAlign w:val="center"/>
          </w:tcPr>
          <w:p w:rsidR="00067690" w:rsidRDefault="00897F7B">
            <w:pPr>
              <w:jc w:val="center"/>
              <w:rPr>
                <w:sz w:val="21"/>
                <w:szCs w:val="21"/>
              </w:rPr>
            </w:pPr>
            <w:r>
              <w:rPr>
                <w:rFonts w:hint="eastAsia"/>
                <w:sz w:val="21"/>
                <w:szCs w:val="21"/>
              </w:rPr>
              <w:t>典型工作任务</w:t>
            </w:r>
          </w:p>
        </w:tc>
      </w:tr>
      <w:tr w:rsidR="00067690">
        <w:trPr>
          <w:trHeight w:val="599"/>
          <w:jc w:val="center"/>
        </w:trPr>
        <w:tc>
          <w:tcPr>
            <w:tcW w:w="1379" w:type="dxa"/>
            <w:vAlign w:val="center"/>
          </w:tcPr>
          <w:p w:rsidR="00067690" w:rsidRDefault="00897F7B">
            <w:pPr>
              <w:jc w:val="both"/>
              <w:rPr>
                <w:sz w:val="21"/>
                <w:szCs w:val="21"/>
              </w:rPr>
            </w:pPr>
            <w:r>
              <w:rPr>
                <w:rFonts w:ascii="Arial" w:hAnsi="Arial" w:cs="Arial"/>
                <w:color w:val="333333"/>
                <w:sz w:val="21"/>
                <w:szCs w:val="21"/>
                <w:shd w:val="clear" w:color="auto" w:fill="FFFFFF"/>
              </w:rPr>
              <w:t>前台</w:t>
            </w:r>
            <w:r>
              <w:rPr>
                <w:rFonts w:ascii="Arial" w:hAnsi="Arial" w:cs="Arial" w:hint="eastAsia"/>
                <w:color w:val="333333"/>
                <w:sz w:val="21"/>
                <w:szCs w:val="21"/>
                <w:shd w:val="clear" w:color="auto" w:fill="FFFFFF"/>
              </w:rPr>
              <w:t>部</w:t>
            </w:r>
          </w:p>
        </w:tc>
        <w:tc>
          <w:tcPr>
            <w:tcW w:w="2040" w:type="dxa"/>
            <w:vAlign w:val="center"/>
          </w:tcPr>
          <w:p w:rsidR="00067690" w:rsidRDefault="00897F7B">
            <w:pPr>
              <w:jc w:val="center"/>
              <w:rPr>
                <w:sz w:val="21"/>
                <w:szCs w:val="21"/>
              </w:rPr>
            </w:pPr>
            <w:r>
              <w:rPr>
                <w:rFonts w:hint="eastAsia"/>
                <w:sz w:val="21"/>
                <w:szCs w:val="21"/>
              </w:rPr>
              <w:t>接待员</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负责游客入住工作，包括预付款、结账、外汇、调换，航行中为旅客提供咨询服务</w:t>
            </w:r>
          </w:p>
        </w:tc>
      </w:tr>
      <w:tr w:rsidR="00067690">
        <w:trPr>
          <w:trHeight w:val="599"/>
          <w:jc w:val="center"/>
        </w:trPr>
        <w:tc>
          <w:tcPr>
            <w:tcW w:w="1379" w:type="dxa"/>
            <w:vAlign w:val="center"/>
          </w:tcPr>
          <w:p w:rsidR="00067690" w:rsidRDefault="00897F7B">
            <w:pPr>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餐饮部</w:t>
            </w:r>
          </w:p>
        </w:tc>
        <w:tc>
          <w:tcPr>
            <w:tcW w:w="2040" w:type="dxa"/>
            <w:vAlign w:val="center"/>
          </w:tcPr>
          <w:p w:rsidR="00067690" w:rsidRDefault="00897F7B">
            <w:pPr>
              <w:jc w:val="center"/>
              <w:rPr>
                <w:sz w:val="21"/>
                <w:szCs w:val="21"/>
              </w:rPr>
            </w:pPr>
            <w:r>
              <w:rPr>
                <w:rFonts w:ascii="Arial" w:hAnsi="Arial" w:cs="Arial"/>
                <w:color w:val="333333"/>
                <w:sz w:val="21"/>
                <w:szCs w:val="21"/>
                <w:shd w:val="clear" w:color="auto" w:fill="FFFFFF"/>
              </w:rPr>
              <w:t>餐厅服务员</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负责餐厅各项准备工作，</w:t>
            </w:r>
            <w:r>
              <w:rPr>
                <w:rFonts w:ascii="Arial" w:hAnsi="Arial" w:cs="Arial" w:hint="eastAsia"/>
                <w:color w:val="333333"/>
                <w:sz w:val="21"/>
                <w:szCs w:val="21"/>
                <w:shd w:val="clear" w:color="auto" w:fill="FFFFFF"/>
              </w:rPr>
              <w:t>提供从餐饮服务</w:t>
            </w:r>
          </w:p>
        </w:tc>
      </w:tr>
      <w:tr w:rsidR="00067690">
        <w:trPr>
          <w:trHeight w:val="599"/>
          <w:jc w:val="center"/>
        </w:trPr>
        <w:tc>
          <w:tcPr>
            <w:tcW w:w="1379" w:type="dxa"/>
            <w:vAlign w:val="center"/>
          </w:tcPr>
          <w:p w:rsidR="00067690" w:rsidRDefault="00897F7B">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客房</w:t>
            </w:r>
            <w:r>
              <w:rPr>
                <w:rFonts w:ascii="Arial" w:hAnsi="Arial" w:cs="Arial" w:hint="eastAsia"/>
                <w:color w:val="333333"/>
                <w:sz w:val="21"/>
                <w:szCs w:val="21"/>
                <w:shd w:val="clear" w:color="auto" w:fill="FFFFFF"/>
              </w:rPr>
              <w:t>部</w:t>
            </w:r>
          </w:p>
        </w:tc>
        <w:tc>
          <w:tcPr>
            <w:tcW w:w="2040" w:type="dxa"/>
            <w:vAlign w:val="center"/>
          </w:tcPr>
          <w:p w:rsidR="00067690" w:rsidRDefault="00897F7B">
            <w:pPr>
              <w:jc w:val="center"/>
              <w:rPr>
                <w:sz w:val="21"/>
                <w:szCs w:val="21"/>
              </w:rPr>
            </w:pPr>
            <w:r>
              <w:rPr>
                <w:rFonts w:ascii="Arial" w:hAnsi="Arial" w:cs="Arial"/>
                <w:color w:val="333333"/>
                <w:sz w:val="21"/>
                <w:szCs w:val="21"/>
                <w:shd w:val="clear" w:color="auto" w:fill="FFFFFF"/>
              </w:rPr>
              <w:t>客房服务员</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负责客房卫生服务</w:t>
            </w:r>
          </w:p>
        </w:tc>
      </w:tr>
      <w:tr w:rsidR="00067690">
        <w:trPr>
          <w:trHeight w:val="599"/>
          <w:jc w:val="center"/>
        </w:trPr>
        <w:tc>
          <w:tcPr>
            <w:tcW w:w="1379" w:type="dxa"/>
            <w:vAlign w:val="center"/>
          </w:tcPr>
          <w:p w:rsidR="00067690" w:rsidRDefault="00897F7B">
            <w:pPr>
              <w:jc w:val="both"/>
              <w:rPr>
                <w:sz w:val="21"/>
                <w:szCs w:val="21"/>
              </w:rPr>
            </w:pPr>
            <w:r>
              <w:rPr>
                <w:rFonts w:ascii="Arial" w:hAnsi="Arial" w:cs="Arial"/>
                <w:color w:val="333333"/>
                <w:sz w:val="21"/>
                <w:szCs w:val="21"/>
                <w:shd w:val="clear" w:color="auto" w:fill="FFFFFF"/>
              </w:rPr>
              <w:t>俱乐部</w:t>
            </w:r>
          </w:p>
        </w:tc>
        <w:tc>
          <w:tcPr>
            <w:tcW w:w="2040" w:type="dxa"/>
            <w:vAlign w:val="center"/>
          </w:tcPr>
          <w:p w:rsidR="00067690" w:rsidRDefault="00897F7B">
            <w:pPr>
              <w:jc w:val="center"/>
              <w:rPr>
                <w:sz w:val="21"/>
                <w:szCs w:val="21"/>
              </w:rPr>
            </w:pPr>
            <w:r>
              <w:rPr>
                <w:rFonts w:hint="eastAsia"/>
                <w:sz w:val="21"/>
                <w:szCs w:val="21"/>
              </w:rPr>
              <w:t>康乐服务员</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邮轮的娱乐活动，主持、安排和参加各类娱乐文体活动</w:t>
            </w:r>
          </w:p>
        </w:tc>
      </w:tr>
      <w:tr w:rsidR="00067690">
        <w:trPr>
          <w:trHeight w:val="599"/>
          <w:jc w:val="center"/>
        </w:trPr>
        <w:tc>
          <w:tcPr>
            <w:tcW w:w="1379" w:type="dxa"/>
            <w:vAlign w:val="center"/>
          </w:tcPr>
          <w:p w:rsidR="00067690" w:rsidRDefault="00897F7B">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酒吧</w:t>
            </w:r>
          </w:p>
        </w:tc>
        <w:tc>
          <w:tcPr>
            <w:tcW w:w="2040" w:type="dxa"/>
            <w:vAlign w:val="center"/>
          </w:tcPr>
          <w:p w:rsidR="00067690" w:rsidRDefault="00897F7B">
            <w:pPr>
              <w:jc w:val="center"/>
              <w:rPr>
                <w:sz w:val="21"/>
                <w:szCs w:val="21"/>
              </w:rPr>
            </w:pPr>
            <w:r>
              <w:rPr>
                <w:rFonts w:ascii="Arial" w:hAnsi="Arial" w:cs="Arial"/>
                <w:color w:val="333333"/>
                <w:sz w:val="21"/>
                <w:szCs w:val="21"/>
                <w:shd w:val="clear" w:color="auto" w:fill="FFFFFF"/>
              </w:rPr>
              <w:t>酒吧服务员</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负责酒吧服务，熟知酒水饮料以及安全卫生条例</w:t>
            </w:r>
          </w:p>
        </w:tc>
      </w:tr>
      <w:tr w:rsidR="00067690">
        <w:trPr>
          <w:trHeight w:val="599"/>
          <w:jc w:val="center"/>
        </w:trPr>
        <w:tc>
          <w:tcPr>
            <w:tcW w:w="1379" w:type="dxa"/>
            <w:vAlign w:val="center"/>
          </w:tcPr>
          <w:p w:rsidR="00067690" w:rsidRDefault="00897F7B">
            <w:pPr>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保洁部</w:t>
            </w:r>
          </w:p>
        </w:tc>
        <w:tc>
          <w:tcPr>
            <w:tcW w:w="2040" w:type="dxa"/>
            <w:vAlign w:val="center"/>
          </w:tcPr>
          <w:p w:rsidR="00067690" w:rsidRDefault="00897F7B">
            <w:pPr>
              <w:jc w:val="center"/>
              <w:rPr>
                <w:sz w:val="21"/>
                <w:szCs w:val="21"/>
              </w:rPr>
            </w:pPr>
            <w:r>
              <w:rPr>
                <w:rFonts w:ascii="Arial" w:hAnsi="Arial" w:cs="Arial"/>
                <w:color w:val="333333"/>
                <w:sz w:val="21"/>
                <w:szCs w:val="21"/>
                <w:shd w:val="clear" w:color="auto" w:fill="FFFFFF"/>
              </w:rPr>
              <w:t>公共区域清洁工</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清洁船员房间，船员活动区域的卫生工作以及船员餐厅服务</w:t>
            </w:r>
          </w:p>
        </w:tc>
      </w:tr>
      <w:tr w:rsidR="00067690">
        <w:trPr>
          <w:trHeight w:val="599"/>
          <w:jc w:val="center"/>
        </w:trPr>
        <w:tc>
          <w:tcPr>
            <w:tcW w:w="1379" w:type="dxa"/>
            <w:vAlign w:val="center"/>
          </w:tcPr>
          <w:p w:rsidR="00067690" w:rsidRDefault="00897F7B">
            <w:pPr>
              <w:jc w:val="both"/>
              <w:rPr>
                <w:sz w:val="21"/>
                <w:szCs w:val="21"/>
              </w:rPr>
            </w:pPr>
            <w:r>
              <w:rPr>
                <w:rFonts w:hint="eastAsia"/>
                <w:sz w:val="21"/>
                <w:szCs w:val="21"/>
              </w:rPr>
              <w:t>人力资源部</w:t>
            </w:r>
          </w:p>
        </w:tc>
        <w:tc>
          <w:tcPr>
            <w:tcW w:w="2040" w:type="dxa"/>
            <w:vAlign w:val="center"/>
          </w:tcPr>
          <w:p w:rsidR="00067690" w:rsidRDefault="00897F7B">
            <w:pPr>
              <w:jc w:val="center"/>
              <w:rPr>
                <w:sz w:val="21"/>
                <w:szCs w:val="21"/>
              </w:rPr>
            </w:pPr>
            <w:r>
              <w:rPr>
                <w:rFonts w:hint="eastAsia"/>
                <w:sz w:val="21"/>
                <w:szCs w:val="21"/>
              </w:rPr>
              <w:t>人事助理</w:t>
            </w:r>
          </w:p>
        </w:tc>
        <w:tc>
          <w:tcPr>
            <w:tcW w:w="4927" w:type="dxa"/>
            <w:vAlign w:val="center"/>
          </w:tcPr>
          <w:p w:rsidR="00067690" w:rsidRDefault="00897F7B">
            <w:pPr>
              <w:jc w:val="both"/>
              <w:rPr>
                <w:sz w:val="21"/>
                <w:szCs w:val="21"/>
              </w:rPr>
            </w:pPr>
            <w:r>
              <w:rPr>
                <w:rFonts w:hint="eastAsia"/>
                <w:sz w:val="21"/>
                <w:szCs w:val="21"/>
              </w:rPr>
              <w:t>负责各部门人力调配</w:t>
            </w:r>
          </w:p>
        </w:tc>
      </w:tr>
      <w:tr w:rsidR="00067690">
        <w:trPr>
          <w:trHeight w:val="599"/>
          <w:jc w:val="center"/>
        </w:trPr>
        <w:tc>
          <w:tcPr>
            <w:tcW w:w="1379" w:type="dxa"/>
            <w:vAlign w:val="center"/>
          </w:tcPr>
          <w:p w:rsidR="00067690" w:rsidRDefault="00897F7B">
            <w:pPr>
              <w:jc w:val="both"/>
              <w:rPr>
                <w:sz w:val="21"/>
                <w:szCs w:val="21"/>
              </w:rPr>
            </w:pPr>
            <w:r>
              <w:rPr>
                <w:rFonts w:hint="eastAsia"/>
                <w:sz w:val="21"/>
                <w:szCs w:val="21"/>
              </w:rPr>
              <w:t>岸上旅游部</w:t>
            </w:r>
          </w:p>
        </w:tc>
        <w:tc>
          <w:tcPr>
            <w:tcW w:w="2040" w:type="dxa"/>
            <w:vAlign w:val="center"/>
          </w:tcPr>
          <w:p w:rsidR="00067690" w:rsidRDefault="00897F7B">
            <w:pPr>
              <w:jc w:val="center"/>
              <w:rPr>
                <w:sz w:val="21"/>
                <w:szCs w:val="21"/>
              </w:rPr>
            </w:pPr>
            <w:r>
              <w:rPr>
                <w:rFonts w:hint="eastAsia"/>
                <w:sz w:val="21"/>
                <w:szCs w:val="21"/>
              </w:rPr>
              <w:t>岸上观光导游</w:t>
            </w:r>
          </w:p>
        </w:tc>
        <w:tc>
          <w:tcPr>
            <w:tcW w:w="4927" w:type="dxa"/>
            <w:vAlign w:val="center"/>
          </w:tcPr>
          <w:p w:rsidR="00067690" w:rsidRDefault="00897F7B">
            <w:pPr>
              <w:jc w:val="both"/>
              <w:rPr>
                <w:sz w:val="21"/>
                <w:szCs w:val="21"/>
              </w:rPr>
            </w:pPr>
            <w:r>
              <w:rPr>
                <w:rFonts w:ascii="Arial" w:hAnsi="Arial" w:cs="Arial"/>
                <w:color w:val="333333"/>
                <w:sz w:val="21"/>
                <w:szCs w:val="21"/>
                <w:shd w:val="clear" w:color="auto" w:fill="FFFFFF"/>
              </w:rPr>
              <w:t>组织游客上岸游览活动</w:t>
            </w:r>
          </w:p>
        </w:tc>
      </w:tr>
      <w:tr w:rsidR="00067690">
        <w:trPr>
          <w:trHeight w:val="599"/>
          <w:jc w:val="center"/>
        </w:trPr>
        <w:tc>
          <w:tcPr>
            <w:tcW w:w="1379" w:type="dxa"/>
            <w:vAlign w:val="center"/>
          </w:tcPr>
          <w:p w:rsidR="00067690" w:rsidRDefault="00897F7B">
            <w:pPr>
              <w:jc w:val="both"/>
              <w:rPr>
                <w:sz w:val="21"/>
                <w:szCs w:val="21"/>
              </w:rPr>
            </w:pPr>
            <w:r>
              <w:rPr>
                <w:rFonts w:hint="eastAsia"/>
                <w:sz w:val="21"/>
                <w:szCs w:val="21"/>
              </w:rPr>
              <w:t>岸上服务部</w:t>
            </w:r>
          </w:p>
        </w:tc>
        <w:tc>
          <w:tcPr>
            <w:tcW w:w="2040" w:type="dxa"/>
            <w:vAlign w:val="center"/>
          </w:tcPr>
          <w:p w:rsidR="00067690" w:rsidRDefault="00897F7B">
            <w:pPr>
              <w:jc w:val="center"/>
              <w:rPr>
                <w:sz w:val="21"/>
                <w:szCs w:val="21"/>
              </w:rPr>
            </w:pPr>
            <w:r>
              <w:rPr>
                <w:rFonts w:hint="eastAsia"/>
                <w:sz w:val="21"/>
                <w:szCs w:val="21"/>
              </w:rPr>
              <w:t>出入境协管</w:t>
            </w:r>
          </w:p>
        </w:tc>
        <w:tc>
          <w:tcPr>
            <w:tcW w:w="4927" w:type="dxa"/>
            <w:vAlign w:val="center"/>
          </w:tcPr>
          <w:p w:rsidR="00067690" w:rsidRDefault="00897F7B">
            <w:pPr>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协助旅客办理出入境手续</w:t>
            </w:r>
          </w:p>
        </w:tc>
      </w:tr>
    </w:tbl>
    <w:p w:rsidR="00067690" w:rsidRDefault="00897F7B" w:rsidP="00C04072">
      <w:pPr>
        <w:spacing w:beforeLines="50" w:afterLines="50" w:line="360" w:lineRule="auto"/>
        <w:outlineLvl w:val="0"/>
        <w:rPr>
          <w:rFonts w:ascii="宋体" w:hAnsi="宋体"/>
          <w:b/>
          <w:sz w:val="28"/>
          <w:szCs w:val="28"/>
        </w:rPr>
      </w:pPr>
      <w:bookmarkStart w:id="19" w:name="_Toc374474568"/>
      <w:bookmarkStart w:id="20" w:name="_Toc446323801"/>
      <w:r>
        <w:rPr>
          <w:rFonts w:ascii="宋体" w:hAnsi="宋体" w:hint="eastAsia"/>
          <w:b/>
          <w:sz w:val="28"/>
          <w:szCs w:val="28"/>
        </w:rPr>
        <w:t>五、专业能力、素质、知识结构</w:t>
      </w:r>
      <w:bookmarkEnd w:id="19"/>
      <w:r>
        <w:rPr>
          <w:rFonts w:ascii="宋体" w:hAnsi="宋体" w:hint="eastAsia"/>
          <w:b/>
          <w:sz w:val="28"/>
          <w:szCs w:val="28"/>
        </w:rPr>
        <w:t>对应关系</w:t>
      </w:r>
      <w:bookmarkEnd w:id="20"/>
    </w:p>
    <w:p w:rsidR="00067690" w:rsidRDefault="00897F7B">
      <w:pPr>
        <w:spacing w:line="360" w:lineRule="auto"/>
        <w:ind w:firstLineChars="200" w:firstLine="482"/>
        <w:jc w:val="both"/>
        <w:outlineLvl w:val="1"/>
        <w:rPr>
          <w:rFonts w:ascii="宋体" w:hAnsi="宋体" w:cs="宋体"/>
          <w:b/>
          <w:szCs w:val="24"/>
        </w:rPr>
      </w:pPr>
      <w:bookmarkStart w:id="21" w:name="_Toc374474569"/>
      <w:bookmarkStart w:id="22" w:name="_Toc446323802"/>
      <w:r>
        <w:rPr>
          <w:rFonts w:ascii="宋体" w:hAnsi="宋体" w:cs="宋体" w:hint="eastAsia"/>
          <w:b/>
          <w:szCs w:val="24"/>
        </w:rPr>
        <w:t>（一）人才培养目标及职业核心能力</w:t>
      </w:r>
      <w:bookmarkEnd w:id="21"/>
      <w:bookmarkEnd w:id="22"/>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1．职业能力要求</w:t>
      </w:r>
    </w:p>
    <w:p w:rsidR="00067690" w:rsidRDefault="00897F7B">
      <w:pPr>
        <w:spacing w:line="360" w:lineRule="auto"/>
        <w:ind w:firstLineChars="200" w:firstLine="480"/>
        <w:jc w:val="both"/>
        <w:rPr>
          <w:rFonts w:ascii="宋体" w:hAnsi="宋体" w:cs="宋体"/>
          <w:bCs/>
          <w:szCs w:val="24"/>
        </w:rPr>
      </w:pPr>
      <w:r>
        <w:rPr>
          <w:rFonts w:ascii="宋体" w:hAnsi="宋体" w:cs="宋体" w:hint="eastAsia"/>
          <w:bCs/>
          <w:szCs w:val="24"/>
        </w:rPr>
        <w:t>本专业培养具有旅游管理基本知识、掌握国际邮轮服务基础理论知识和基本</w:t>
      </w:r>
      <w:r>
        <w:rPr>
          <w:rFonts w:ascii="宋体" w:hAnsi="宋体" w:cs="宋体" w:hint="eastAsia"/>
          <w:bCs/>
          <w:szCs w:val="24"/>
        </w:rPr>
        <w:lastRenderedPageBreak/>
        <w:t>技能，组织协调能力强，具有较强英语应用能力、心理调适能力，具备规范的国际邮轮各部门岗位的服务和管理能力的高素质技能型人才。</w:t>
      </w:r>
    </w:p>
    <w:p w:rsidR="00067690" w:rsidRDefault="00897F7B">
      <w:pPr>
        <w:spacing w:line="360" w:lineRule="auto"/>
        <w:ind w:firstLineChars="200" w:firstLine="480"/>
        <w:jc w:val="both"/>
        <w:rPr>
          <w:rFonts w:ascii="宋体" w:hAnsi="宋体"/>
          <w:szCs w:val="24"/>
        </w:rPr>
      </w:pPr>
      <w:r>
        <w:rPr>
          <w:rFonts w:ascii="宋体" w:hAnsi="宋体" w:cs="宋体" w:hint="eastAsia"/>
          <w:szCs w:val="24"/>
        </w:rPr>
        <w:t>经过三年系统的有针对性的理论学习和实践训练，经考试合格后，可获得</w:t>
      </w:r>
      <w:r>
        <w:rPr>
          <w:rFonts w:ascii="宋体" w:hAnsi="宋体" w:hint="eastAsia"/>
          <w:szCs w:val="24"/>
        </w:rPr>
        <w:t>邮轮乘务业务管理（邮轮乘务）</w:t>
      </w:r>
      <w:r>
        <w:rPr>
          <w:rFonts w:ascii="宋体" w:hAnsi="宋体" w:cs="宋体" w:hint="eastAsia"/>
          <w:szCs w:val="24"/>
        </w:rPr>
        <w:t>专业专科学历毕业证书。</w:t>
      </w:r>
      <w:r>
        <w:rPr>
          <w:rFonts w:ascii="宋体" w:hAnsi="宋体" w:hint="eastAsia"/>
          <w:szCs w:val="24"/>
        </w:rPr>
        <w:t>本专业人才必须具备中外文化基础知识，有较丰富的人文科学素养、健康的审美情趣和良好的心理素质。具有较强的语言表达能力和思维能力；具有扎实的英语基础，能用英语进行接待服务和业务沟通。掌握国际邮轮乘务、现代酒店基层管理的相关知识、基本服务技能和基层管理能力。</w:t>
      </w:r>
    </w:p>
    <w:p w:rsidR="00067690" w:rsidRDefault="00897F7B">
      <w:pPr>
        <w:spacing w:line="360" w:lineRule="auto"/>
        <w:ind w:firstLineChars="200" w:firstLine="482"/>
        <w:jc w:val="both"/>
        <w:rPr>
          <w:rFonts w:ascii="宋体" w:hAnsi="宋体" w:cs="宋体"/>
          <w:b/>
          <w:szCs w:val="24"/>
        </w:rPr>
      </w:pPr>
      <w:r>
        <w:rPr>
          <w:rFonts w:ascii="宋体" w:hAnsi="宋体" w:cs="宋体" w:hint="eastAsia"/>
          <w:b/>
          <w:szCs w:val="24"/>
        </w:rPr>
        <w:t>2. 核心职业能力</w:t>
      </w:r>
    </w:p>
    <w:p w:rsidR="00067690" w:rsidRDefault="00897F7B">
      <w:pPr>
        <w:spacing w:line="360" w:lineRule="auto"/>
        <w:ind w:firstLineChars="200" w:firstLine="480"/>
        <w:jc w:val="both"/>
        <w:rPr>
          <w:rFonts w:ascii="宋体" w:hAnsi="宋体" w:cs="宋体"/>
          <w:bCs/>
          <w:szCs w:val="24"/>
        </w:rPr>
      </w:pPr>
      <w:r>
        <w:rPr>
          <w:rFonts w:ascii="宋体" w:hAnsi="宋体" w:cs="宋体"/>
          <w:bCs/>
          <w:szCs w:val="24"/>
        </w:rPr>
        <w:t>掌握</w:t>
      </w:r>
      <w:r>
        <w:rPr>
          <w:rFonts w:ascii="宋体" w:hAnsi="宋体" w:cs="宋体" w:hint="eastAsia"/>
          <w:bCs/>
          <w:szCs w:val="24"/>
        </w:rPr>
        <w:t>邮轮管理及服务知识；掌握</w:t>
      </w:r>
      <w:r>
        <w:rPr>
          <w:rFonts w:ascii="宋体" w:hAnsi="宋体" w:cs="宋体"/>
          <w:bCs/>
          <w:szCs w:val="24"/>
        </w:rPr>
        <w:t>熟练的英语口语</w:t>
      </w:r>
      <w:r>
        <w:rPr>
          <w:rFonts w:ascii="宋体" w:hAnsi="宋体" w:cs="宋体" w:hint="eastAsia"/>
          <w:bCs/>
          <w:szCs w:val="24"/>
        </w:rPr>
        <w:t>；掌握邮轮（</w:t>
      </w:r>
      <w:r>
        <w:rPr>
          <w:rFonts w:ascii="宋体" w:hAnsi="宋体" w:cs="宋体"/>
          <w:bCs/>
          <w:szCs w:val="24"/>
        </w:rPr>
        <w:t>酒店</w:t>
      </w:r>
      <w:r>
        <w:rPr>
          <w:rFonts w:ascii="宋体" w:hAnsi="宋体" w:cs="宋体" w:hint="eastAsia"/>
          <w:bCs/>
          <w:szCs w:val="24"/>
        </w:rPr>
        <w:t>）</w:t>
      </w:r>
      <w:r>
        <w:rPr>
          <w:rFonts w:ascii="宋体" w:hAnsi="宋体" w:cs="宋体"/>
          <w:bCs/>
          <w:szCs w:val="24"/>
        </w:rPr>
        <w:t>工作相关的服务技能</w:t>
      </w:r>
      <w:r>
        <w:rPr>
          <w:rFonts w:ascii="宋体" w:hAnsi="宋体" w:cs="宋体" w:hint="eastAsia"/>
          <w:bCs/>
          <w:szCs w:val="24"/>
        </w:rPr>
        <w:t>；</w:t>
      </w:r>
      <w:r>
        <w:rPr>
          <w:rFonts w:ascii="宋体" w:hAnsi="宋体" w:cs="宋体"/>
          <w:bCs/>
          <w:szCs w:val="24"/>
        </w:rPr>
        <w:t>掌握</w:t>
      </w:r>
      <w:r>
        <w:rPr>
          <w:rFonts w:ascii="宋体" w:hAnsi="宋体" w:cs="宋体" w:hint="eastAsia"/>
          <w:bCs/>
          <w:szCs w:val="24"/>
        </w:rPr>
        <w:t>良好的与外籍旅客交流能力；具备船员四项基本技能“四小证”</w:t>
      </w:r>
      <w:r>
        <w:rPr>
          <w:rFonts w:ascii="宋体" w:hAnsi="宋体" w:cs="宋体"/>
          <w:bCs/>
          <w:szCs w:val="24"/>
        </w:rPr>
        <w:t>等。</w:t>
      </w:r>
    </w:p>
    <w:p w:rsidR="00067690" w:rsidRDefault="00897F7B">
      <w:pPr>
        <w:spacing w:line="360" w:lineRule="auto"/>
        <w:ind w:firstLineChars="200" w:firstLine="482"/>
        <w:jc w:val="both"/>
        <w:outlineLvl w:val="1"/>
        <w:rPr>
          <w:rFonts w:ascii="宋体" w:hAnsi="宋体" w:cs="宋体"/>
          <w:b/>
          <w:szCs w:val="24"/>
        </w:rPr>
      </w:pPr>
      <w:bookmarkStart w:id="23" w:name="_Toc374474570"/>
      <w:bookmarkStart w:id="24" w:name="_Toc446323803"/>
      <w:r>
        <w:rPr>
          <w:rFonts w:ascii="宋体" w:hAnsi="宋体" w:cs="宋体" w:hint="eastAsia"/>
          <w:b/>
          <w:szCs w:val="24"/>
        </w:rPr>
        <w:t>（二）毕业生应具备的基本素质、知识和能力分析</w:t>
      </w:r>
      <w:bookmarkEnd w:id="23"/>
      <w:bookmarkEnd w:id="24"/>
    </w:p>
    <w:p w:rsidR="00067690" w:rsidRDefault="00897F7B">
      <w:pPr>
        <w:spacing w:line="360" w:lineRule="auto"/>
        <w:ind w:firstLineChars="200" w:firstLine="482"/>
        <w:jc w:val="both"/>
        <w:rPr>
          <w:rFonts w:ascii="宋体" w:hAnsi="宋体" w:cs="宋体"/>
          <w:b/>
          <w:szCs w:val="24"/>
        </w:rPr>
      </w:pPr>
      <w:r>
        <w:rPr>
          <w:rFonts w:ascii="宋体" w:hAnsi="宋体" w:cs="宋体" w:hint="eastAsia"/>
          <w:b/>
          <w:szCs w:val="24"/>
        </w:rPr>
        <w:t>1. 毕业生应具备的基本素质：</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（1）思想道德素质</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掌握马列主义、毛泽东思想和邓小平理论、“三个代表”重要思想和科学发展观的基本原理，具有理论联系实际和实事求是的科学态度；热爱祖国，拥护宪法，遵守法律；社会责任感强，具有良好的社会公德和职业道德。</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（2）身心素质</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注重体能及身体素质训练，具备健康的体魄和良好的心理素质和审美观，</w:t>
      </w:r>
      <w:r>
        <w:rPr>
          <w:rFonts w:ascii="宋体" w:hAnsi="宋体" w:cs="宋体"/>
          <w:szCs w:val="24"/>
        </w:rPr>
        <w:t>具有一定的体育卫生知识和运动技能，自觉坚持体育锻炼，身体健康</w:t>
      </w:r>
      <w:r>
        <w:rPr>
          <w:rFonts w:ascii="宋体" w:hAnsi="宋体" w:cs="宋体" w:hint="eastAsia"/>
          <w:szCs w:val="24"/>
        </w:rPr>
        <w:t>；拥有良好的个性品质和抗挫能力、较强的心理调适能力，能够胜任基层岗位工作。</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（3）职业素质与人文素质</w:t>
      </w:r>
    </w:p>
    <w:p w:rsidR="00067690" w:rsidRDefault="00897F7B">
      <w:pPr>
        <w:spacing w:line="360" w:lineRule="auto"/>
        <w:ind w:firstLineChars="200" w:firstLine="480"/>
        <w:jc w:val="both"/>
        <w:rPr>
          <w:rFonts w:ascii="宋体" w:hAnsi="宋体" w:cs="宋体"/>
          <w:szCs w:val="24"/>
        </w:rPr>
      </w:pPr>
      <w:r>
        <w:rPr>
          <w:rFonts w:ascii="宋体" w:hAnsi="宋体" w:cs="宋体"/>
          <w:szCs w:val="24"/>
        </w:rPr>
        <w:t>具有本专业必备的文化基础知识和扎实的专业知识，完成高职毕业生的基本业务和技能训练，具有较快适应岗位实际工作的能力和素质，能为升学和终生学习奠定坚实的基础。具有扎实的旅游专业知识和基本技能，有较宽厚的文化素养、科学思维方式和创新精神。</w:t>
      </w:r>
    </w:p>
    <w:p w:rsidR="00067690" w:rsidRDefault="00897F7B">
      <w:pPr>
        <w:spacing w:line="360" w:lineRule="auto"/>
        <w:ind w:firstLineChars="200" w:firstLine="482"/>
        <w:rPr>
          <w:rFonts w:ascii="宋体" w:hAnsi="宋体"/>
          <w:b/>
        </w:rPr>
      </w:pPr>
      <w:r>
        <w:rPr>
          <w:rFonts w:ascii="宋体" w:hAnsi="宋体" w:hint="eastAsia"/>
          <w:b/>
        </w:rPr>
        <w:t>2. 毕业生知识结构要求</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（1）基础知识</w:t>
      </w:r>
    </w:p>
    <w:p w:rsidR="00067690" w:rsidRDefault="00897F7B">
      <w:pPr>
        <w:spacing w:line="360" w:lineRule="auto"/>
        <w:ind w:firstLineChars="200" w:firstLine="480"/>
        <w:rPr>
          <w:rFonts w:ascii="宋体" w:hAnsi="宋体"/>
        </w:rPr>
      </w:pPr>
      <w:r>
        <w:rPr>
          <w:rFonts w:ascii="宋体" w:hAnsi="宋体" w:hint="eastAsia"/>
        </w:rPr>
        <w:t>具有较高的政治思想素养和职业道德水平；具备较好的英语水平，能熟练的</w:t>
      </w:r>
      <w:r>
        <w:rPr>
          <w:rFonts w:ascii="宋体" w:hAnsi="宋体" w:hint="eastAsia"/>
        </w:rPr>
        <w:lastRenderedPageBreak/>
        <w:t>使用英语进行交流；有一定的文字表达和写作能力，掌握基本的计算机操作知识。</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（2）专业知识</w:t>
      </w:r>
    </w:p>
    <w:p w:rsidR="00067690" w:rsidRDefault="00897F7B">
      <w:pPr>
        <w:spacing w:line="360" w:lineRule="auto"/>
        <w:ind w:firstLineChars="200" w:firstLine="480"/>
        <w:jc w:val="both"/>
        <w:rPr>
          <w:rFonts w:ascii="宋体" w:hAnsi="宋体" w:cs="宋体"/>
          <w:szCs w:val="24"/>
        </w:rPr>
      </w:pPr>
      <w:r>
        <w:rPr>
          <w:rFonts w:ascii="宋体" w:hAnsi="宋体" w:cs="宋体" w:hint="eastAsia"/>
          <w:szCs w:val="24"/>
        </w:rPr>
        <w:t>掌握本专业所需的管理理论知识，掌握邮轮乘务业务技能，</w:t>
      </w:r>
      <w:r>
        <w:rPr>
          <w:rFonts w:ascii="宋体" w:hAnsi="宋体" w:cs="宋体"/>
          <w:szCs w:val="24"/>
        </w:rPr>
        <w:t>掌握熟练的英语口语</w:t>
      </w:r>
      <w:r>
        <w:rPr>
          <w:rFonts w:ascii="宋体" w:hAnsi="宋体" w:cs="宋体" w:hint="eastAsia"/>
          <w:szCs w:val="24"/>
        </w:rPr>
        <w:t>；</w:t>
      </w:r>
      <w:r>
        <w:rPr>
          <w:rFonts w:ascii="宋体" w:hAnsi="宋体" w:cs="宋体"/>
          <w:szCs w:val="24"/>
        </w:rPr>
        <w:t>掌握酒店工作相关的服务技能</w:t>
      </w:r>
      <w:r>
        <w:rPr>
          <w:rFonts w:ascii="宋体" w:hAnsi="宋体" w:cs="宋体" w:hint="eastAsia"/>
          <w:szCs w:val="24"/>
        </w:rPr>
        <w:t>；</w:t>
      </w:r>
      <w:r>
        <w:rPr>
          <w:rFonts w:ascii="宋体" w:hAnsi="宋体" w:cs="宋体"/>
          <w:szCs w:val="24"/>
        </w:rPr>
        <w:t>掌握世界人文知识、旅游知识、海事知识等。</w:t>
      </w:r>
      <w:r>
        <w:rPr>
          <w:rFonts w:ascii="宋体" w:hAnsi="宋体" w:cs="宋体" w:hint="eastAsia"/>
          <w:szCs w:val="24"/>
        </w:rPr>
        <w:t>具有良好的沟通和协调组织能力，具备服务创新意识和获取信息的能力。</w:t>
      </w:r>
    </w:p>
    <w:p w:rsidR="00067690" w:rsidRDefault="00897F7B">
      <w:pPr>
        <w:spacing w:line="360" w:lineRule="auto"/>
        <w:ind w:firstLineChars="200" w:firstLine="482"/>
        <w:rPr>
          <w:rFonts w:ascii="宋体" w:hAnsi="宋体"/>
          <w:b/>
        </w:rPr>
      </w:pPr>
      <w:r>
        <w:rPr>
          <w:rFonts w:ascii="宋体" w:hAnsi="宋体" w:hint="eastAsia"/>
          <w:b/>
        </w:rPr>
        <w:t>3. 专业核心能力要求</w:t>
      </w:r>
    </w:p>
    <w:p w:rsidR="00067690" w:rsidRDefault="00897F7B">
      <w:pPr>
        <w:spacing w:line="360" w:lineRule="auto"/>
        <w:ind w:firstLineChars="200" w:firstLine="480"/>
        <w:jc w:val="both"/>
        <w:rPr>
          <w:rFonts w:ascii="宋体" w:hAnsi="宋体"/>
          <w:szCs w:val="24"/>
        </w:rPr>
      </w:pPr>
      <w:bookmarkStart w:id="25" w:name="5"/>
      <w:bookmarkStart w:id="26" w:name="sub1805593_5"/>
      <w:bookmarkEnd w:id="25"/>
      <w:bookmarkEnd w:id="26"/>
      <w:r>
        <w:rPr>
          <w:rFonts w:ascii="宋体" w:hAnsi="宋体" w:hint="eastAsia"/>
          <w:szCs w:val="24"/>
        </w:rPr>
        <w:t>本专业</w:t>
      </w:r>
      <w:r>
        <w:rPr>
          <w:rFonts w:ascii="宋体" w:hAnsi="宋体"/>
          <w:szCs w:val="24"/>
        </w:rPr>
        <w:t>毕业应</w:t>
      </w:r>
      <w:r>
        <w:rPr>
          <w:rFonts w:ascii="宋体" w:hAnsi="宋体" w:hint="eastAsia"/>
          <w:szCs w:val="24"/>
        </w:rPr>
        <w:t>具备</w:t>
      </w:r>
      <w:r>
        <w:rPr>
          <w:rFonts w:ascii="宋体" w:hAnsi="宋体"/>
          <w:szCs w:val="24"/>
        </w:rPr>
        <w:t>以下几个方面的</w:t>
      </w:r>
      <w:r>
        <w:rPr>
          <w:rFonts w:ascii="宋体" w:hAnsi="宋体" w:hint="eastAsia"/>
          <w:szCs w:val="24"/>
        </w:rPr>
        <w:t>素质</w:t>
      </w:r>
      <w:r>
        <w:rPr>
          <w:rFonts w:ascii="宋体" w:hAnsi="宋体"/>
          <w:szCs w:val="24"/>
        </w:rPr>
        <w:t>和能力</w:t>
      </w:r>
      <w:r>
        <w:rPr>
          <w:rFonts w:ascii="宋体" w:hAnsi="宋体" w:hint="eastAsia"/>
          <w:szCs w:val="24"/>
        </w:rPr>
        <w:t>：</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w:t>
      </w:r>
      <w:r>
        <w:rPr>
          <w:rFonts w:ascii="宋体" w:hAnsi="宋体"/>
          <w:szCs w:val="24"/>
        </w:rPr>
        <w:t>具有诚信、坚毅的品格和敬业、负责的职业道德与团队协作精神；</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w:t>
      </w:r>
      <w:r>
        <w:rPr>
          <w:rFonts w:ascii="宋体" w:hAnsi="宋体"/>
          <w:szCs w:val="24"/>
        </w:rPr>
        <w:t>具有较好的</w:t>
      </w:r>
      <w:hyperlink r:id="rId20" w:tgtFrame="_blank" w:history="1">
        <w:r>
          <w:rPr>
            <w:rFonts w:ascii="宋体" w:hAnsi="宋体"/>
            <w:szCs w:val="24"/>
          </w:rPr>
          <w:t>专业基础知识</w:t>
        </w:r>
      </w:hyperlink>
      <w:r>
        <w:rPr>
          <w:rFonts w:ascii="宋体" w:hAnsi="宋体"/>
          <w:szCs w:val="24"/>
        </w:rPr>
        <w:t>和自学能力、进取创新意识；</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3</w:t>
      </w:r>
      <w:r>
        <w:rPr>
          <w:rFonts w:ascii="宋体" w:hAnsi="宋体" w:hint="eastAsia"/>
          <w:szCs w:val="24"/>
        </w:rPr>
        <w:t>）</w:t>
      </w:r>
      <w:r>
        <w:rPr>
          <w:rFonts w:ascii="宋体" w:hAnsi="宋体"/>
          <w:szCs w:val="24"/>
        </w:rPr>
        <w:t>掌握现代服务理念，了解现代服务业发展趋势；</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4</w:t>
      </w:r>
      <w:r>
        <w:rPr>
          <w:rFonts w:ascii="宋体" w:hAnsi="宋体" w:hint="eastAsia"/>
          <w:szCs w:val="24"/>
        </w:rPr>
        <w:t>）</w:t>
      </w:r>
      <w:r>
        <w:rPr>
          <w:rFonts w:ascii="宋体" w:hAnsi="宋体"/>
          <w:szCs w:val="24"/>
        </w:rPr>
        <w:t>熟悉</w:t>
      </w:r>
      <w:r>
        <w:rPr>
          <w:rFonts w:ascii="宋体" w:hAnsi="宋体" w:cs="宋体" w:hint="eastAsia"/>
          <w:kern w:val="0"/>
          <w:szCs w:val="24"/>
        </w:rPr>
        <w:t>国际豪华邮轮、</w:t>
      </w:r>
      <w:r>
        <w:rPr>
          <w:rFonts w:ascii="宋体" w:hAnsi="宋体" w:hint="eastAsia"/>
          <w:szCs w:val="24"/>
        </w:rPr>
        <w:t>高星级酒店</w:t>
      </w:r>
      <w:r>
        <w:rPr>
          <w:rFonts w:ascii="宋体" w:hAnsi="宋体" w:cs="宋体" w:hint="eastAsia"/>
          <w:kern w:val="0"/>
          <w:szCs w:val="24"/>
        </w:rPr>
        <w:t>餐饮、客舱（客房）、酒吧、前台等岗位</w:t>
      </w:r>
      <w:r>
        <w:rPr>
          <w:rFonts w:ascii="宋体" w:hAnsi="宋体" w:hint="eastAsia"/>
          <w:szCs w:val="24"/>
        </w:rPr>
        <w:t>管理与服务</w:t>
      </w:r>
      <w:r>
        <w:rPr>
          <w:rFonts w:ascii="宋体" w:hAnsi="宋体"/>
          <w:szCs w:val="24"/>
        </w:rPr>
        <w:t>等部门的业务知识；</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5</w:t>
      </w:r>
      <w:r>
        <w:rPr>
          <w:rFonts w:ascii="宋体" w:hAnsi="宋体" w:hint="eastAsia"/>
          <w:szCs w:val="24"/>
        </w:rPr>
        <w:t>）</w:t>
      </w:r>
      <w:r>
        <w:rPr>
          <w:rFonts w:ascii="宋体" w:hAnsi="宋体"/>
          <w:szCs w:val="24"/>
        </w:rPr>
        <w:t>熟悉我国</w:t>
      </w:r>
      <w:r>
        <w:rPr>
          <w:rFonts w:ascii="宋体" w:hAnsi="宋体" w:hint="eastAsia"/>
          <w:color w:val="000000"/>
          <w:szCs w:val="24"/>
        </w:rPr>
        <w:t>国际旅游航线邮轮及国内高星级酒店</w:t>
      </w:r>
      <w:r>
        <w:rPr>
          <w:rFonts w:ascii="宋体" w:hAnsi="宋体"/>
          <w:szCs w:val="24"/>
        </w:rPr>
        <w:t>业发展的方针、政策和法规；</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6</w:t>
      </w:r>
      <w:r>
        <w:rPr>
          <w:rFonts w:ascii="宋体" w:hAnsi="宋体" w:hint="eastAsia"/>
          <w:szCs w:val="24"/>
        </w:rPr>
        <w:t>）</w:t>
      </w:r>
      <w:r>
        <w:rPr>
          <w:rFonts w:ascii="宋体" w:hAnsi="宋体"/>
          <w:szCs w:val="24"/>
        </w:rPr>
        <w:t>具有</w:t>
      </w:r>
      <w:r>
        <w:rPr>
          <w:rFonts w:ascii="宋体" w:hAnsi="宋体" w:cs="宋体" w:hint="eastAsia"/>
          <w:kern w:val="0"/>
          <w:szCs w:val="24"/>
        </w:rPr>
        <w:t>国际豪华邮轮、</w:t>
      </w:r>
      <w:r>
        <w:rPr>
          <w:rFonts w:ascii="宋体" w:hAnsi="宋体" w:hint="eastAsia"/>
          <w:szCs w:val="24"/>
        </w:rPr>
        <w:t>高星级</w:t>
      </w:r>
      <w:r>
        <w:rPr>
          <w:rFonts w:ascii="宋体" w:hAnsi="宋体"/>
          <w:szCs w:val="24"/>
        </w:rPr>
        <w:t>酒店的前厅、客房、餐饮、康乐、会展等管理与基本服务能力；</w:t>
      </w:r>
    </w:p>
    <w:p w:rsidR="00067690" w:rsidRDefault="00897F7B">
      <w:pPr>
        <w:spacing w:line="360" w:lineRule="auto"/>
        <w:ind w:firstLineChars="200" w:firstLine="480"/>
        <w:jc w:val="both"/>
        <w:rPr>
          <w:rFonts w:ascii="宋体" w:hAnsi="宋体"/>
          <w:szCs w:val="24"/>
        </w:rPr>
      </w:pPr>
      <w:r>
        <w:rPr>
          <w:rFonts w:ascii="宋体" w:hAnsi="宋体" w:hint="eastAsia"/>
          <w:szCs w:val="24"/>
        </w:rPr>
        <w:t>（</w:t>
      </w:r>
      <w:r>
        <w:rPr>
          <w:rFonts w:ascii="宋体" w:hAnsi="宋体"/>
          <w:szCs w:val="24"/>
        </w:rPr>
        <w:t>7</w:t>
      </w:r>
      <w:r>
        <w:rPr>
          <w:rFonts w:ascii="宋体" w:hAnsi="宋体" w:hint="eastAsia"/>
          <w:szCs w:val="24"/>
        </w:rPr>
        <w:t>）</w:t>
      </w:r>
      <w:r>
        <w:rPr>
          <w:rFonts w:ascii="宋体" w:hAnsi="宋体"/>
          <w:szCs w:val="24"/>
        </w:rPr>
        <w:t>具有较强的计算机操作、文字表达、</w:t>
      </w:r>
      <w:hyperlink r:id="rId21" w:tgtFrame="_blank" w:history="1">
        <w:r>
          <w:rPr>
            <w:rFonts w:ascii="宋体" w:hAnsi="宋体"/>
            <w:szCs w:val="24"/>
          </w:rPr>
          <w:t>人际沟通能力</w:t>
        </w:r>
      </w:hyperlink>
      <w:r>
        <w:rPr>
          <w:rFonts w:ascii="宋体" w:hAnsi="宋体"/>
          <w:szCs w:val="24"/>
        </w:rPr>
        <w:t>以及职业外语表达能力。</w:t>
      </w:r>
    </w:p>
    <w:p w:rsidR="00067690" w:rsidRDefault="00897F7B">
      <w:pPr>
        <w:spacing w:line="360" w:lineRule="auto"/>
        <w:ind w:firstLineChars="200" w:firstLine="482"/>
        <w:jc w:val="both"/>
        <w:outlineLvl w:val="1"/>
        <w:rPr>
          <w:rFonts w:ascii="宋体" w:hAnsi="宋体" w:cs="宋体"/>
          <w:b/>
          <w:bCs/>
          <w:szCs w:val="24"/>
        </w:rPr>
      </w:pPr>
      <w:bookmarkStart w:id="27" w:name="_Toc446323804"/>
      <w:r>
        <w:rPr>
          <w:rFonts w:ascii="宋体" w:hAnsi="宋体" w:cs="宋体" w:hint="eastAsia"/>
          <w:b/>
          <w:bCs/>
          <w:szCs w:val="24"/>
        </w:rPr>
        <w:t>（三）专业核心能力与知识结构的对应关系</w:t>
      </w:r>
      <w:bookmarkEnd w:id="27"/>
    </w:p>
    <w:p w:rsidR="00067690" w:rsidRDefault="00897F7B">
      <w:pPr>
        <w:spacing w:line="360" w:lineRule="auto"/>
        <w:ind w:firstLineChars="200" w:firstLine="480"/>
        <w:jc w:val="both"/>
        <w:rPr>
          <w:rFonts w:ascii="宋体" w:hAnsi="宋体"/>
          <w:color w:val="000000"/>
          <w:szCs w:val="24"/>
        </w:rPr>
      </w:pPr>
      <w:r>
        <w:rPr>
          <w:rFonts w:ascii="宋体" w:hAnsi="宋体" w:cs="宋体" w:hint="eastAsia"/>
          <w:kern w:val="0"/>
          <w:szCs w:val="24"/>
        </w:rPr>
        <w:t>为培养专业的核心技能，把课程设置与能力要素之间相对应，</w:t>
      </w:r>
      <w:r>
        <w:rPr>
          <w:rFonts w:ascii="宋体" w:hAnsi="宋体" w:cs="宋体"/>
          <w:kern w:val="0"/>
          <w:szCs w:val="24"/>
        </w:rPr>
        <w:t>本专业开设的</w:t>
      </w:r>
      <w:r>
        <w:rPr>
          <w:rFonts w:ascii="宋体" w:hAnsi="宋体" w:hint="eastAsia"/>
          <w:color w:val="000000"/>
          <w:szCs w:val="24"/>
        </w:rPr>
        <w:t>主要课程：邮轮概论、邮轮乘务服务与管理、旅游英语、管理学基础、前台接待与管理、旅游学基础、经济学基础、俱乐部管理、市场营销与公关、公共关系与礼仪、顾客心理学、海事法规、邮轮前厅与客房管理、邮轮餐饮管理、食品营养与卫生、中西餐知识、形体训练、游泳训练、船员适任证书及海船基本安全证书培训等。</w:t>
      </w:r>
    </w:p>
    <w:p w:rsidR="00067690" w:rsidRDefault="00897F7B">
      <w:pPr>
        <w:spacing w:line="360" w:lineRule="auto"/>
        <w:ind w:firstLineChars="200" w:firstLine="480"/>
        <w:jc w:val="both"/>
        <w:rPr>
          <w:rFonts w:ascii="宋体" w:hAnsi="宋体" w:cs="宋体"/>
          <w:b/>
          <w:bCs/>
          <w:szCs w:val="24"/>
        </w:rPr>
      </w:pPr>
      <w:r>
        <w:rPr>
          <w:rFonts w:ascii="宋体" w:hAnsi="宋体" w:cs="宋体" w:hint="eastAsia"/>
          <w:kern w:val="0"/>
          <w:szCs w:val="24"/>
        </w:rPr>
        <w:t>此外还开设</w:t>
      </w:r>
      <w:r>
        <w:rPr>
          <w:rFonts w:ascii="宋体" w:hAnsi="宋体" w:cs="宋体"/>
          <w:kern w:val="0"/>
          <w:szCs w:val="24"/>
        </w:rPr>
        <w:t>有：</w:t>
      </w:r>
      <w:r>
        <w:rPr>
          <w:rFonts w:ascii="宋体" w:hAnsi="宋体" w:cs="宋体" w:hint="eastAsia"/>
          <w:kern w:val="0"/>
          <w:szCs w:val="24"/>
        </w:rPr>
        <w:t>邮轮乘务</w:t>
      </w:r>
      <w:r>
        <w:rPr>
          <w:rFonts w:ascii="宋体" w:hAnsi="宋体" w:cs="宋体"/>
          <w:kern w:val="0"/>
          <w:szCs w:val="24"/>
        </w:rPr>
        <w:t>专业英语、民俗知识、餐饮服务、客房服务、形体</w:t>
      </w:r>
      <w:r>
        <w:rPr>
          <w:rFonts w:ascii="宋体" w:hAnsi="宋体" w:cs="宋体" w:hint="eastAsia"/>
          <w:kern w:val="0"/>
          <w:szCs w:val="24"/>
        </w:rPr>
        <w:t>与</w:t>
      </w:r>
      <w:r>
        <w:rPr>
          <w:rFonts w:ascii="宋体" w:hAnsi="宋体" w:cs="宋体"/>
          <w:kern w:val="0"/>
          <w:szCs w:val="24"/>
        </w:rPr>
        <w:t>礼仪、化妆</w:t>
      </w:r>
      <w:r>
        <w:rPr>
          <w:rFonts w:ascii="宋体" w:hAnsi="宋体" w:cs="宋体" w:hint="eastAsia"/>
          <w:kern w:val="0"/>
          <w:szCs w:val="24"/>
        </w:rPr>
        <w:t>与形象设计</w:t>
      </w:r>
      <w:r>
        <w:rPr>
          <w:rFonts w:ascii="宋体" w:hAnsi="宋体" w:cs="宋体"/>
          <w:kern w:val="0"/>
          <w:szCs w:val="24"/>
        </w:rPr>
        <w:t>、普通话、职业素质教育等。</w:t>
      </w:r>
      <w:r>
        <w:rPr>
          <w:rFonts w:ascii="宋体" w:hAnsi="宋体" w:cs="宋体" w:hint="eastAsia"/>
          <w:kern w:val="0"/>
          <w:szCs w:val="24"/>
        </w:rPr>
        <w:t>由于</w:t>
      </w:r>
      <w:r>
        <w:rPr>
          <w:rFonts w:ascii="宋体" w:hAnsi="宋体" w:cs="宋体"/>
          <w:kern w:val="0"/>
          <w:szCs w:val="24"/>
        </w:rPr>
        <w:t>邮轮乘务的工作环境</w:t>
      </w:r>
      <w:r>
        <w:rPr>
          <w:rFonts w:ascii="宋体" w:hAnsi="宋体" w:cs="宋体" w:hint="eastAsia"/>
          <w:kern w:val="0"/>
          <w:szCs w:val="24"/>
        </w:rPr>
        <w:t>比较特殊</w:t>
      </w:r>
      <w:r>
        <w:rPr>
          <w:rFonts w:ascii="宋体" w:hAnsi="宋体" w:cs="宋体"/>
          <w:kern w:val="0"/>
          <w:szCs w:val="24"/>
        </w:rPr>
        <w:t>，主要是英语交流。因此要求</w:t>
      </w:r>
      <w:r>
        <w:rPr>
          <w:rFonts w:ascii="宋体" w:hAnsi="宋体" w:cs="宋体" w:hint="eastAsia"/>
          <w:kern w:val="0"/>
          <w:szCs w:val="24"/>
        </w:rPr>
        <w:t>邮轮乘务</w:t>
      </w:r>
      <w:r>
        <w:rPr>
          <w:rFonts w:ascii="宋体" w:hAnsi="宋体" w:cs="宋体"/>
          <w:kern w:val="0"/>
          <w:szCs w:val="24"/>
        </w:rPr>
        <w:t>人员具有一定的英语水平，特别是英语口语和听力。所以在校学习期间，学员必须加强英语的学习。由于专业的特殊性，学员还要按国家规定学习相关的法律法规，参加游泳和跳水、海上急救</w:t>
      </w:r>
      <w:r>
        <w:rPr>
          <w:rFonts w:ascii="宋体" w:hAnsi="宋体" w:cs="宋体"/>
          <w:kern w:val="0"/>
          <w:szCs w:val="24"/>
        </w:rPr>
        <w:lastRenderedPageBreak/>
        <w:t>等训练，并考取海员专业培训合格证，办理国际海员证等相关证书（海员证、船员服务证等）。</w:t>
      </w:r>
    </w:p>
    <w:p w:rsidR="00067690" w:rsidRDefault="00897F7B" w:rsidP="00C04072">
      <w:pPr>
        <w:spacing w:beforeLines="50" w:afterLines="50" w:line="360" w:lineRule="auto"/>
        <w:outlineLvl w:val="0"/>
        <w:rPr>
          <w:rFonts w:ascii="宋体" w:hAnsi="宋体"/>
          <w:b/>
          <w:sz w:val="28"/>
          <w:szCs w:val="28"/>
        </w:rPr>
      </w:pPr>
      <w:bookmarkStart w:id="28" w:name="_Toc374474571"/>
      <w:bookmarkStart w:id="29" w:name="_Toc446323805"/>
      <w:r>
        <w:rPr>
          <w:rFonts w:ascii="宋体" w:hAnsi="宋体" w:hint="eastAsia"/>
          <w:b/>
          <w:sz w:val="28"/>
          <w:szCs w:val="28"/>
        </w:rPr>
        <w:t>六、人才培养模式与课程体系构建</w:t>
      </w:r>
      <w:bookmarkEnd w:id="28"/>
      <w:bookmarkEnd w:id="29"/>
    </w:p>
    <w:p w:rsidR="00067690" w:rsidRDefault="00897F7B">
      <w:pPr>
        <w:widowControl/>
        <w:spacing w:line="360" w:lineRule="auto"/>
        <w:ind w:firstLineChars="200" w:firstLine="482"/>
        <w:outlineLvl w:val="1"/>
        <w:rPr>
          <w:b/>
          <w:szCs w:val="24"/>
        </w:rPr>
      </w:pPr>
      <w:bookmarkStart w:id="30" w:name="_Toc446174409"/>
      <w:bookmarkStart w:id="31" w:name="_Toc446323806"/>
      <w:r>
        <w:rPr>
          <w:rFonts w:hint="eastAsia"/>
          <w:b/>
          <w:szCs w:val="24"/>
        </w:rPr>
        <w:t>（一）人才培养模式</w:t>
      </w:r>
      <w:bookmarkEnd w:id="30"/>
      <w:bookmarkEnd w:id="31"/>
    </w:p>
    <w:p w:rsidR="00067690" w:rsidRDefault="00897F7B">
      <w:pPr>
        <w:spacing w:line="360" w:lineRule="auto"/>
        <w:ind w:firstLineChars="200" w:firstLine="480"/>
        <w:jc w:val="both"/>
      </w:pPr>
      <w:r>
        <w:rPr>
          <w:rFonts w:hint="eastAsia"/>
        </w:rPr>
        <w:t>在人才培养工作的实践中，校企双方将不断深刻领会“二元制”高等职业人才培养模式的内涵，逐步完善办学体制和机制的保障作用，创新工作思路，在学院制定“二元制”育人模式的各项管理制度，努力争取政府管理部门的指导、行业</w:t>
      </w:r>
      <w:r>
        <w:rPr>
          <w:rFonts w:hint="eastAsia"/>
        </w:rPr>
        <w:t>/</w:t>
      </w:r>
      <w:r>
        <w:rPr>
          <w:rFonts w:hint="eastAsia"/>
        </w:rPr>
        <w:t>企业参与、社会支持，建立起企业和我院“双主体”育人的、具有海洋特色的现代学徒制技术技能型人才培养模式。</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 理清“二元制”人才培养模式的框架体系，明确工作思路</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“二元制”人才培养模式是在政府相关部门主导的框架下，企业根据自身生产实际需求，会同学校为自己量身定制具有满足企业生产工艺流程或营运知识技能的专门人才。这种模式可以通过下图表示：</w:t>
      </w:r>
    </w:p>
    <w:p w:rsidR="00067690" w:rsidRDefault="00C903BA">
      <w:pPr>
        <w:widowControl/>
        <w:spacing w:line="360" w:lineRule="auto"/>
        <w:jc w:val="center"/>
      </w:pPr>
      <w:r>
        <w:object w:dxaOrig="7444" w:dyaOrig="6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371.25pt" o:ole="" filled="t" fillcolor="#dbe5f1 [660]">
            <v:imagedata r:id="rId22" o:title=""/>
          </v:shape>
          <o:OLEObject Type="Embed" ProgID="Visio.Drawing.11" ShapeID="_x0000_i1025" DrawAspect="Content" ObjectID="_1550403450" r:id="rId23"/>
        </w:objec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2. 不断优化人才培养方案，创新教学手段和教学模式</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本方案为初步的人才培养规划，在实际执行过程中，由于企业和员工的不确定因素较多且无法预期，因此，后期必然会有较大的调整，我们与企业将随时分析方案利弊得失，形成在政府主导框架下，行业/企业、学校“二元制”的育人模式，探索出一套行之有效、可操作性强和总体稳定的人才培养方案。</w:t>
      </w:r>
    </w:p>
    <w:p w:rsidR="00067690" w:rsidRDefault="00897F7B">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由于学员具有员工和学生的双重身份，必然存在工作和学习的矛盾关系，我们将从企业的实际需求出发，确立“工作即是学习，学习也是工作”课程设置理念；采取多种教学手段和教学模式，利用网络教学资源和技术平台等手段，保证课程体系得到完整执行；探索新的人才培养模式，采用类似于夜大、函授、以及网络学习平台等手段，建成岗位、学校、网络等多维学习空间，并在企业教师和辅导员的共同监督协助下，保证学习质量；根据具体课程的特点，采用不同的教学模式和手段，灵活安排课时，使得试点的学生（员工）能够真正从专业知识和技能上得到提高，满足企业对人才的需求。</w:t>
      </w:r>
    </w:p>
    <w:p w:rsidR="00067690" w:rsidRDefault="00897F7B">
      <w:pPr>
        <w:widowControl/>
        <w:spacing w:line="360" w:lineRule="auto"/>
        <w:ind w:firstLineChars="200" w:firstLine="482"/>
        <w:outlineLvl w:val="1"/>
        <w:rPr>
          <w:b/>
          <w:szCs w:val="24"/>
        </w:rPr>
      </w:pPr>
      <w:bookmarkStart w:id="32" w:name="_Toc446174410"/>
      <w:bookmarkStart w:id="33" w:name="_Toc446323807"/>
      <w:r>
        <w:rPr>
          <w:rFonts w:hint="eastAsia"/>
          <w:b/>
          <w:szCs w:val="24"/>
        </w:rPr>
        <w:t>（二）课程体系设置的特色</w:t>
      </w:r>
      <w:bookmarkEnd w:id="32"/>
      <w:bookmarkEnd w:id="33"/>
    </w:p>
    <w:p w:rsidR="00067690" w:rsidRDefault="00897F7B">
      <w:pPr>
        <w:spacing w:line="360" w:lineRule="auto"/>
        <w:ind w:firstLineChars="200" w:firstLine="480"/>
        <w:jc w:val="both"/>
      </w:pPr>
      <w:r>
        <w:rPr>
          <w:rFonts w:asciiTheme="minorEastAsia" w:eastAsiaTheme="minorEastAsia" w:hAnsiTheme="minorEastAsia" w:hint="eastAsia"/>
        </w:rPr>
        <w:t>1. 根据合作企业提出的</w:t>
      </w:r>
      <w:r>
        <w:rPr>
          <w:rFonts w:hint="eastAsia"/>
        </w:rPr>
        <w:t>国际邮轮行业人才需求的特点设置课程</w:t>
      </w:r>
    </w:p>
    <w:p w:rsidR="00067690" w:rsidRDefault="00897F7B">
      <w:pPr>
        <w:spacing w:line="360" w:lineRule="auto"/>
        <w:ind w:firstLineChars="200" w:firstLine="480"/>
        <w:jc w:val="both"/>
      </w:pPr>
      <w:r>
        <w:rPr>
          <w:rFonts w:hint="eastAsia"/>
        </w:rPr>
        <w:t>国际邮轮乘务专业培养的人才主要针对负责游客服务的服务团队。邮轮服务岗位包括诸多，集餐饮、住宿、娱乐、购物、游览于一体，岗位多样，对从业者的要求主要包括：</w:t>
      </w:r>
    </w:p>
    <w:p w:rsidR="00067690" w:rsidRDefault="00897F7B">
      <w:pPr>
        <w:spacing w:line="360" w:lineRule="auto"/>
        <w:ind w:firstLineChars="200" w:firstLine="480"/>
        <w:jc w:val="both"/>
      </w:pPr>
      <w:r>
        <w:rPr>
          <w:rFonts w:hint="eastAsia"/>
        </w:rPr>
        <w:t>（</w:t>
      </w:r>
      <w:r>
        <w:rPr>
          <w:rFonts w:hint="eastAsia"/>
        </w:rPr>
        <w:t>1</w:t>
      </w:r>
      <w:r>
        <w:rPr>
          <w:rFonts w:hint="eastAsia"/>
        </w:rPr>
        <w:t>）较强的外语沟通能力。参与邮轮旅游的游客及邮轮服务人员来自于不同的国家，有着不同的语言</w:t>
      </w:r>
      <w:r>
        <w:rPr>
          <w:rFonts w:hint="eastAsia"/>
        </w:rPr>
        <w:t>,</w:t>
      </w:r>
      <w:r>
        <w:rPr>
          <w:rFonts w:hint="eastAsia"/>
        </w:rPr>
        <w:t>英语是邮轮上通用的语言，因此要求从业人员必须具备良好的英语听说能力，能够流畅的运用英语进行交流。</w:t>
      </w:r>
    </w:p>
    <w:p w:rsidR="00067690" w:rsidRDefault="00897F7B">
      <w:pPr>
        <w:spacing w:line="360" w:lineRule="auto"/>
        <w:ind w:firstLineChars="200" w:firstLine="480"/>
        <w:jc w:val="both"/>
      </w:pPr>
      <w:r>
        <w:rPr>
          <w:rFonts w:hint="eastAsia"/>
        </w:rPr>
        <w:t>（</w:t>
      </w:r>
      <w:r>
        <w:rPr>
          <w:rFonts w:hint="eastAsia"/>
        </w:rPr>
        <w:t>2</w:t>
      </w:r>
      <w:r>
        <w:rPr>
          <w:rFonts w:hint="eastAsia"/>
        </w:rPr>
        <w:t>）具备跨文化沟通的能力。邮轮上的人员来自不同文化的国家，他们的习俗、生活习惯、宗教信仰均不相同，为了更好地进行游客服务，需要从业者掌握不同国家的文化传统和风土人情。</w:t>
      </w:r>
    </w:p>
    <w:p w:rsidR="00067690" w:rsidRDefault="00897F7B">
      <w:pPr>
        <w:spacing w:line="360" w:lineRule="auto"/>
        <w:ind w:firstLineChars="200" w:firstLine="480"/>
        <w:jc w:val="both"/>
      </w:pPr>
      <w:r>
        <w:rPr>
          <w:rFonts w:hint="eastAsia"/>
        </w:rPr>
        <w:t>（</w:t>
      </w:r>
      <w:r>
        <w:rPr>
          <w:rFonts w:hint="eastAsia"/>
        </w:rPr>
        <w:t>3</w:t>
      </w:r>
      <w:r>
        <w:rPr>
          <w:rFonts w:hint="eastAsia"/>
        </w:rPr>
        <w:t>）较强的心理承受能力。邮轮从业者需要长期漂浮在海上对客服务，远离亲人朋友，工作环境单一、工作强度高，这一行业特点要求从业人员必须有较强的心理承受能力和自我调节的能力。</w:t>
      </w:r>
    </w:p>
    <w:p w:rsidR="00067690" w:rsidRDefault="00897F7B">
      <w:pPr>
        <w:spacing w:line="360" w:lineRule="auto"/>
        <w:ind w:firstLineChars="200" w:firstLine="480"/>
        <w:jc w:val="both"/>
      </w:pPr>
      <w:r>
        <w:rPr>
          <w:rFonts w:hint="eastAsia"/>
        </w:rPr>
        <w:t>（</w:t>
      </w:r>
      <w:r>
        <w:rPr>
          <w:rFonts w:hint="eastAsia"/>
        </w:rPr>
        <w:t>4</w:t>
      </w:r>
      <w:r>
        <w:rPr>
          <w:rFonts w:hint="eastAsia"/>
        </w:rPr>
        <w:t>）具备综合性的岗位服务技能。国际邮轮上岗位诸多，面向游客服务如前台、餐饮、客房、康乐、购物等部门都有许多的岗位。在邮轮上服务人员与游客的人员比例可接近</w:t>
      </w:r>
      <w:r>
        <w:rPr>
          <w:rFonts w:hint="eastAsia"/>
        </w:rPr>
        <w:t>1: 2</w:t>
      </w:r>
      <w:r>
        <w:rPr>
          <w:rFonts w:hint="eastAsia"/>
        </w:rPr>
        <w:t>，由此可看出，对客服务岗位人才需求旺盛。而具备多</w:t>
      </w:r>
      <w:r>
        <w:rPr>
          <w:rFonts w:hint="eastAsia"/>
        </w:rPr>
        <w:lastRenderedPageBreak/>
        <w:t>岗位技能的人才更是邮轮急缺的。</w:t>
      </w:r>
    </w:p>
    <w:p w:rsidR="00067690" w:rsidRDefault="00897F7B">
      <w:pPr>
        <w:spacing w:line="360" w:lineRule="auto"/>
        <w:ind w:firstLineChars="200" w:firstLine="480"/>
        <w:jc w:val="both"/>
      </w:pPr>
      <w:r>
        <w:rPr>
          <w:rFonts w:hint="eastAsia"/>
        </w:rPr>
        <w:t>（</w:t>
      </w:r>
      <w:r>
        <w:rPr>
          <w:rFonts w:hint="eastAsia"/>
        </w:rPr>
        <w:t>5</w:t>
      </w:r>
      <w:r>
        <w:rPr>
          <w:rFonts w:hint="eastAsia"/>
        </w:rPr>
        <w:t>）具备海员知识和技能。现代邮轮业对于中高层的邮轮管理人员是急缺的，不仅具备酒店服务能力，同时掌握扎实的邮轮管理能力。邮轮乘务人员只需要具备酒店的服务能力，基本都可以胜任邮轮服务工作。然后就自身的职业规划而言，必须具备邮轮管理和航运业的知识和技能，这同样也是邮轮业急需的人才类型。</w:t>
      </w:r>
    </w:p>
    <w:p w:rsidR="00067690" w:rsidRDefault="00897F7B">
      <w:pPr>
        <w:spacing w:line="360" w:lineRule="auto"/>
        <w:ind w:firstLineChars="200" w:firstLine="480"/>
        <w:jc w:val="both"/>
      </w:pPr>
      <w:r>
        <w:rPr>
          <w:rFonts w:asciiTheme="minorEastAsia" w:eastAsiaTheme="minorEastAsia" w:hAnsiTheme="minorEastAsia" w:hint="eastAsia"/>
        </w:rPr>
        <w:t xml:space="preserve">2. </w:t>
      </w:r>
      <w:r>
        <w:rPr>
          <w:rFonts w:hint="eastAsia"/>
        </w:rPr>
        <w:t>课程设置特色</w:t>
      </w:r>
    </w:p>
    <w:p w:rsidR="00067690" w:rsidRDefault="00897F7B">
      <w:pPr>
        <w:spacing w:line="360" w:lineRule="auto"/>
        <w:ind w:firstLineChars="200" w:firstLine="480"/>
        <w:jc w:val="both"/>
      </w:pPr>
      <w:r>
        <w:rPr>
          <w:rFonts w:hint="eastAsia"/>
        </w:rPr>
        <w:t>首先，企业需要培养的人才是具备较高操作技能的一线服务人员，面对邮轮行业的人才需求特点，在课程设置上倾向与培养学生的实践动手能力，如开设有形体训练、社交礼仪、前厅实务、客房实务、餐饮实务、宴会设计等课程。</w:t>
      </w:r>
    </w:p>
    <w:p w:rsidR="00067690" w:rsidRDefault="00897F7B">
      <w:pPr>
        <w:spacing w:line="360" w:lineRule="auto"/>
        <w:ind w:firstLineChars="200" w:firstLine="480"/>
        <w:jc w:val="both"/>
      </w:pPr>
      <w:r>
        <w:rPr>
          <w:rFonts w:hint="eastAsia"/>
        </w:rPr>
        <w:t>其次，课程设置上强调专业针对性的同时注重多项技能的培养，为学员能够适应更为广阔的职业生涯。</w:t>
      </w:r>
    </w:p>
    <w:p w:rsidR="00067690" w:rsidRDefault="00897F7B">
      <w:pPr>
        <w:overflowPunct w:val="0"/>
        <w:spacing w:line="360" w:lineRule="auto"/>
        <w:ind w:firstLineChars="200" w:firstLine="480"/>
        <w:jc w:val="both"/>
      </w:pPr>
      <w:r>
        <w:rPr>
          <w:rFonts w:hint="eastAsia"/>
        </w:rPr>
        <w:t>再次，课程设置上强化对英语交流能力的培养和学生跨文化沟通的能力培养。在跨文化能力的培养上，除了英美概况课程外，强化诸如日本、韩国、新加坡等一些其他国家的人文民俗的介绍，并尽可能多的介绍特殊地区如中东地区国家的民俗。</w:t>
      </w:r>
    </w:p>
    <w:p w:rsidR="00067690" w:rsidRDefault="00897F7B">
      <w:pPr>
        <w:spacing w:line="360" w:lineRule="auto"/>
        <w:ind w:firstLineChars="200" w:firstLine="480"/>
        <w:jc w:val="both"/>
      </w:pPr>
      <w:r>
        <w:rPr>
          <w:rFonts w:hint="eastAsia"/>
        </w:rPr>
        <w:t>第四，与企业一道加强培养员工（学生）的心理承受能力。邮轮工作是一项艰苦的工作，需要承受来自生理和心理各方面的压力。因此课程设置上将邮轮服务心理课程，并邀请行业专家为学生开展</w:t>
      </w:r>
      <w:r>
        <w:rPr>
          <w:rFonts w:hint="eastAsia"/>
        </w:rPr>
        <w:t> </w:t>
      </w:r>
    </w:p>
    <w:p w:rsidR="00067690" w:rsidRDefault="00897F7B">
      <w:pPr>
        <w:widowControl/>
        <w:spacing w:line="360" w:lineRule="auto"/>
        <w:ind w:firstLineChars="200" w:firstLine="482"/>
        <w:outlineLvl w:val="1"/>
        <w:rPr>
          <w:b/>
          <w:szCs w:val="24"/>
        </w:rPr>
      </w:pPr>
      <w:bookmarkStart w:id="34" w:name="_Toc446323808"/>
      <w:r>
        <w:rPr>
          <w:rFonts w:hint="eastAsia"/>
          <w:b/>
          <w:szCs w:val="24"/>
        </w:rPr>
        <w:t>（三）课程体系构建</w:t>
      </w:r>
      <w:bookmarkEnd w:id="34"/>
    </w:p>
    <w:p w:rsidR="00067690" w:rsidRDefault="00897F7B">
      <w:pPr>
        <w:spacing w:line="360" w:lineRule="auto"/>
        <w:ind w:firstLineChars="200" w:firstLine="480"/>
        <w:jc w:val="both"/>
        <w:rPr>
          <w:rFonts w:ascii="宋体" w:hAnsi="宋体" w:cs="宋体"/>
          <w:szCs w:val="24"/>
        </w:rPr>
      </w:pPr>
      <w:r>
        <w:rPr>
          <w:rFonts w:hint="eastAsia"/>
          <w:szCs w:val="24"/>
        </w:rPr>
        <w:t>以邮轮行业对人才需求分析为依据，以邮轮服务岗位能力培养为主线，以该行业职业资格中级标准为考核指标，构建集知识、能力、素质为一体的、具备邮轮专业基本技能要求的邮轮乘务专业课程体系。</w:t>
      </w:r>
      <w:r>
        <w:rPr>
          <w:rFonts w:ascii="宋体" w:hAnsi="宋体" w:cs="宋体" w:hint="eastAsia"/>
          <w:szCs w:val="24"/>
        </w:rPr>
        <w:t>根据本专业培养目标和人才规格，结合</w:t>
      </w:r>
      <w:r>
        <w:rPr>
          <w:rFonts w:ascii="宋体" w:hAnsi="宋体" w:hint="eastAsia"/>
          <w:szCs w:val="24"/>
        </w:rPr>
        <w:t>从事国际邮轮乘务和高星级邮轮乘务与服务的高素质技能型人才的培养，</w:t>
      </w:r>
      <w:r>
        <w:rPr>
          <w:rFonts w:ascii="宋体" w:hAnsi="宋体" w:cs="宋体" w:hint="eastAsia"/>
          <w:szCs w:val="24"/>
        </w:rPr>
        <w:t>本专业所要求的知识、能力和素质结构及课程体系如表</w:t>
      </w:r>
      <w:r>
        <w:rPr>
          <w:rFonts w:ascii="宋体" w:hAnsi="宋体" w:hint="eastAsia"/>
          <w:szCs w:val="24"/>
        </w:rPr>
        <w:t>3</w:t>
      </w:r>
      <w:r>
        <w:rPr>
          <w:rFonts w:ascii="宋体" w:hAnsi="宋体" w:cs="宋体" w:hint="eastAsia"/>
          <w:szCs w:val="24"/>
        </w:rPr>
        <w:t>所示。</w:t>
      </w:r>
    </w:p>
    <w:p w:rsidR="00C903BA" w:rsidRDefault="00C903BA">
      <w:pPr>
        <w:spacing w:line="360" w:lineRule="auto"/>
        <w:ind w:firstLineChars="200" w:firstLine="480"/>
        <w:jc w:val="both"/>
        <w:rPr>
          <w:rFonts w:ascii="宋体" w:hAnsi="宋体" w:cs="宋体"/>
          <w:szCs w:val="24"/>
        </w:rPr>
      </w:pPr>
    </w:p>
    <w:p w:rsidR="00C903BA" w:rsidRDefault="00C903BA">
      <w:pPr>
        <w:spacing w:line="360" w:lineRule="auto"/>
        <w:ind w:firstLineChars="200" w:firstLine="480"/>
        <w:jc w:val="both"/>
        <w:rPr>
          <w:rFonts w:ascii="宋体" w:hAnsi="宋体" w:cs="宋体"/>
          <w:szCs w:val="24"/>
        </w:rPr>
      </w:pPr>
    </w:p>
    <w:p w:rsidR="00C903BA" w:rsidRDefault="00C903BA">
      <w:pPr>
        <w:spacing w:line="360" w:lineRule="auto"/>
        <w:ind w:firstLineChars="200" w:firstLine="480"/>
        <w:jc w:val="both"/>
        <w:rPr>
          <w:rFonts w:ascii="宋体" w:hAnsi="宋体" w:cs="宋体"/>
          <w:szCs w:val="24"/>
        </w:rPr>
      </w:pPr>
    </w:p>
    <w:p w:rsidR="00C903BA" w:rsidRDefault="00C903BA">
      <w:pPr>
        <w:spacing w:line="360" w:lineRule="auto"/>
        <w:ind w:firstLineChars="200" w:firstLine="480"/>
        <w:jc w:val="both"/>
        <w:rPr>
          <w:rFonts w:ascii="宋体" w:hAnsi="宋体" w:cs="宋体"/>
          <w:szCs w:val="24"/>
        </w:rPr>
      </w:pPr>
    </w:p>
    <w:p w:rsidR="00C903BA" w:rsidRDefault="00C903BA">
      <w:pPr>
        <w:spacing w:line="360" w:lineRule="auto"/>
        <w:ind w:firstLineChars="200" w:firstLine="480"/>
        <w:jc w:val="both"/>
        <w:rPr>
          <w:rFonts w:ascii="宋体" w:hAnsi="宋体" w:cs="宋体"/>
          <w:szCs w:val="24"/>
        </w:rPr>
      </w:pPr>
    </w:p>
    <w:p w:rsidR="00067690" w:rsidRDefault="00897F7B" w:rsidP="00C04072">
      <w:pPr>
        <w:spacing w:beforeLines="50" w:afterLines="50" w:line="360" w:lineRule="auto"/>
        <w:jc w:val="center"/>
        <w:rPr>
          <w:rFonts w:ascii="ˎ̥" w:hAnsi="ˎ̥" w:hint="eastAsia"/>
          <w:b/>
          <w:sz w:val="21"/>
          <w:szCs w:val="21"/>
        </w:rPr>
      </w:pPr>
      <w:r>
        <w:rPr>
          <w:rFonts w:cs="宋体" w:hint="eastAsia"/>
          <w:b/>
          <w:bCs/>
          <w:sz w:val="21"/>
          <w:szCs w:val="21"/>
        </w:rPr>
        <w:lastRenderedPageBreak/>
        <w:t>表</w:t>
      </w:r>
      <w:r>
        <w:rPr>
          <w:rFonts w:hint="eastAsia"/>
          <w:b/>
          <w:bCs/>
          <w:sz w:val="21"/>
          <w:szCs w:val="21"/>
        </w:rPr>
        <w:t xml:space="preserve">3 </w:t>
      </w:r>
      <w:r>
        <w:rPr>
          <w:rFonts w:ascii="宋体" w:hAnsi="宋体" w:hint="eastAsia"/>
          <w:b/>
          <w:sz w:val="21"/>
          <w:szCs w:val="21"/>
        </w:rPr>
        <w:t>酒店管理（邮轮乘务）</w:t>
      </w:r>
      <w:r>
        <w:rPr>
          <w:rFonts w:cs="宋体" w:hint="eastAsia"/>
          <w:b/>
          <w:bCs/>
          <w:sz w:val="21"/>
          <w:szCs w:val="21"/>
        </w:rPr>
        <w:t>知识、能力和素质结构分解表</w:t>
      </w:r>
    </w:p>
    <w:tbl>
      <w:tblPr>
        <w:tblW w:w="8363"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126"/>
        <w:gridCol w:w="2976"/>
        <w:gridCol w:w="2857"/>
        <w:gridCol w:w="659"/>
      </w:tblGrid>
      <w:tr w:rsidR="00067690">
        <w:trPr>
          <w:trHeight w:val="886"/>
          <w:tblHeader/>
          <w:jc w:val="center"/>
        </w:trPr>
        <w:tc>
          <w:tcPr>
            <w:tcW w:w="745"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职业能力</w:t>
            </w: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专项能力或素质</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能力要素</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相关课程设置</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能力测评</w:t>
            </w:r>
          </w:p>
        </w:tc>
      </w:tr>
      <w:tr w:rsidR="00067690">
        <w:trPr>
          <w:cantSplit/>
          <w:trHeight w:val="842"/>
          <w:jc w:val="center"/>
        </w:trPr>
        <w:tc>
          <w:tcPr>
            <w:tcW w:w="7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67690" w:rsidRDefault="00897F7B">
            <w:pPr>
              <w:jc w:val="center"/>
              <w:rPr>
                <w:rFonts w:cs="宋体"/>
                <w:sz w:val="21"/>
                <w:szCs w:val="21"/>
              </w:rPr>
            </w:pPr>
            <w:r>
              <w:rPr>
                <w:rFonts w:cs="宋体" w:hint="eastAsia"/>
                <w:sz w:val="21"/>
                <w:szCs w:val="21"/>
              </w:rPr>
              <w:t>综合能力素质</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067690" w:rsidRDefault="00897F7B">
            <w:pPr>
              <w:pStyle w:val="30"/>
              <w:spacing w:after="0"/>
              <w:rPr>
                <w:sz w:val="21"/>
                <w:szCs w:val="21"/>
              </w:rPr>
            </w:pPr>
            <w:r>
              <w:rPr>
                <w:rFonts w:cs="宋体" w:hint="eastAsia"/>
                <w:sz w:val="21"/>
                <w:szCs w:val="21"/>
              </w:rPr>
              <w:t>职业素质</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①正确的人生观和价值观；</w:t>
            </w:r>
          </w:p>
          <w:p w:rsidR="00067690" w:rsidRDefault="00897F7B">
            <w:pPr>
              <w:jc w:val="both"/>
              <w:rPr>
                <w:sz w:val="21"/>
                <w:szCs w:val="21"/>
              </w:rPr>
            </w:pPr>
            <w:r>
              <w:rPr>
                <w:rFonts w:cs="宋体" w:hint="eastAsia"/>
                <w:sz w:val="21"/>
                <w:szCs w:val="21"/>
              </w:rPr>
              <w:t>②良好的思想品德和职业道德。</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毛泽东思想和中国特色社会主义理论体系概论、思想道德修养与法律基础、相关选修课</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合格</w:t>
            </w:r>
          </w:p>
        </w:tc>
      </w:tr>
      <w:tr w:rsidR="00067690">
        <w:trPr>
          <w:cantSplit/>
          <w:trHeight w:val="690"/>
          <w:jc w:val="center"/>
        </w:trPr>
        <w:tc>
          <w:tcPr>
            <w:tcW w:w="745" w:type="dxa"/>
            <w:vMerge/>
            <w:tcBorders>
              <w:top w:val="single" w:sz="4" w:space="0" w:color="auto"/>
              <w:left w:val="single" w:sz="4" w:space="0" w:color="auto"/>
              <w:bottom w:val="single" w:sz="4" w:space="0" w:color="auto"/>
              <w:right w:val="single" w:sz="4" w:space="0" w:color="auto"/>
            </w:tcBorders>
            <w:textDirection w:val="tbRlV"/>
            <w:vAlign w:val="center"/>
          </w:tcPr>
          <w:p w:rsidR="00067690" w:rsidRDefault="00067690">
            <w:pPr>
              <w:jc w:val="center"/>
              <w:rPr>
                <w:rFonts w:cs="宋体"/>
                <w:sz w:val="21"/>
                <w:szCs w:val="21"/>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067690" w:rsidRDefault="00067690">
            <w:pPr>
              <w:jc w:val="both"/>
              <w:rPr>
                <w:b/>
                <w:bCs/>
                <w:sz w:val="2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pStyle w:val="30"/>
              <w:spacing w:after="0"/>
              <w:rPr>
                <w:rFonts w:cs="宋体"/>
                <w:sz w:val="21"/>
                <w:szCs w:val="21"/>
              </w:rPr>
            </w:pPr>
            <w:r>
              <w:rPr>
                <w:rFonts w:cs="宋体" w:hint="eastAsia"/>
                <w:sz w:val="21"/>
                <w:szCs w:val="21"/>
              </w:rPr>
              <w:t>①身体健康、性格开朗；</w:t>
            </w:r>
          </w:p>
          <w:p w:rsidR="00067690" w:rsidRDefault="00897F7B">
            <w:pPr>
              <w:jc w:val="both"/>
              <w:rPr>
                <w:sz w:val="21"/>
                <w:szCs w:val="21"/>
              </w:rPr>
            </w:pPr>
            <w:r>
              <w:rPr>
                <w:rFonts w:cs="宋体" w:hint="eastAsia"/>
                <w:sz w:val="21"/>
                <w:szCs w:val="21"/>
              </w:rPr>
              <w:t>②</w:t>
            </w:r>
            <w:r>
              <w:rPr>
                <w:rFonts w:hint="eastAsia"/>
                <w:sz w:val="21"/>
                <w:szCs w:val="21"/>
              </w:rPr>
              <w:t>正确的审美观；</w:t>
            </w:r>
          </w:p>
          <w:p w:rsidR="00067690" w:rsidRDefault="00897F7B">
            <w:pPr>
              <w:pStyle w:val="30"/>
              <w:spacing w:after="0"/>
              <w:rPr>
                <w:sz w:val="21"/>
                <w:szCs w:val="21"/>
              </w:rPr>
            </w:pPr>
            <w:r>
              <w:rPr>
                <w:rFonts w:cs="宋体" w:hint="eastAsia"/>
                <w:sz w:val="21"/>
                <w:szCs w:val="21"/>
              </w:rPr>
              <w:t>③形体端正、礼貌文明</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rFonts w:cs="宋体"/>
                <w:sz w:val="21"/>
                <w:szCs w:val="21"/>
              </w:rPr>
            </w:pPr>
            <w:r>
              <w:rPr>
                <w:rFonts w:cs="宋体" w:hint="eastAsia"/>
                <w:sz w:val="21"/>
                <w:szCs w:val="21"/>
              </w:rPr>
              <w:t>体育、形体训练、</w:t>
            </w:r>
            <w:r>
              <w:rPr>
                <w:rFonts w:hint="eastAsia"/>
                <w:sz w:val="21"/>
                <w:szCs w:val="21"/>
              </w:rPr>
              <w:t>酒店服务礼仪、公共关系学</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达标</w:t>
            </w:r>
          </w:p>
        </w:tc>
      </w:tr>
      <w:tr w:rsidR="00067690">
        <w:trPr>
          <w:cantSplit/>
          <w:trHeight w:val="994"/>
          <w:jc w:val="center"/>
        </w:trPr>
        <w:tc>
          <w:tcPr>
            <w:tcW w:w="745" w:type="dxa"/>
            <w:vMerge/>
            <w:tcBorders>
              <w:top w:val="single" w:sz="4" w:space="0" w:color="auto"/>
              <w:left w:val="single" w:sz="4" w:space="0" w:color="auto"/>
              <w:bottom w:val="single" w:sz="4" w:space="0" w:color="auto"/>
              <w:right w:val="single" w:sz="4" w:space="0" w:color="auto"/>
            </w:tcBorders>
            <w:textDirection w:val="tbRlV"/>
            <w:vAlign w:val="center"/>
          </w:tcPr>
          <w:p w:rsidR="00067690" w:rsidRDefault="00067690">
            <w:pPr>
              <w:jc w:val="center"/>
              <w:rPr>
                <w:rFonts w:cs="宋体"/>
                <w:sz w:val="2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语言能力</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pStyle w:val="30"/>
              <w:spacing w:after="0"/>
              <w:rPr>
                <w:rFonts w:cs="宋体"/>
                <w:sz w:val="21"/>
                <w:szCs w:val="21"/>
              </w:rPr>
            </w:pPr>
            <w:r>
              <w:rPr>
                <w:rFonts w:cs="宋体" w:hint="eastAsia"/>
                <w:sz w:val="21"/>
                <w:szCs w:val="21"/>
              </w:rPr>
              <w:t>①较强的专业会话能力；</w:t>
            </w:r>
          </w:p>
          <w:p w:rsidR="00067690" w:rsidRDefault="00897F7B">
            <w:pPr>
              <w:jc w:val="both"/>
              <w:rPr>
                <w:rFonts w:ascii="宋体" w:hAnsi="宋体"/>
                <w:sz w:val="21"/>
                <w:szCs w:val="21"/>
              </w:rPr>
            </w:pPr>
            <w:r>
              <w:rPr>
                <w:rFonts w:cs="宋体" w:hint="eastAsia"/>
                <w:sz w:val="21"/>
                <w:szCs w:val="21"/>
              </w:rPr>
              <w:t>②</w:t>
            </w:r>
            <w:r>
              <w:rPr>
                <w:rFonts w:hint="eastAsia"/>
                <w:sz w:val="21"/>
                <w:szCs w:val="21"/>
              </w:rPr>
              <w:t>能用英语进行接待服务和业务沟通。</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大学英语</w:t>
            </w:r>
          </w:p>
          <w:p w:rsidR="00067690" w:rsidRDefault="00897F7B">
            <w:pPr>
              <w:jc w:val="both"/>
              <w:rPr>
                <w:sz w:val="21"/>
                <w:szCs w:val="21"/>
              </w:rPr>
            </w:pPr>
            <w:r>
              <w:rPr>
                <w:rFonts w:ascii="宋体" w:hAnsi="宋体" w:hint="eastAsia"/>
                <w:sz w:val="21"/>
                <w:szCs w:val="21"/>
              </w:rPr>
              <w:t>邮轮实用英语</w:t>
            </w:r>
          </w:p>
          <w:p w:rsidR="00067690" w:rsidRDefault="00897F7B">
            <w:pPr>
              <w:jc w:val="both"/>
              <w:rPr>
                <w:sz w:val="21"/>
                <w:szCs w:val="21"/>
              </w:rPr>
            </w:pPr>
            <w:r>
              <w:rPr>
                <w:rFonts w:hint="eastAsia"/>
                <w:sz w:val="21"/>
                <w:szCs w:val="21"/>
              </w:rPr>
              <w:t>酒店英语口语</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合格</w:t>
            </w:r>
          </w:p>
        </w:tc>
      </w:tr>
      <w:tr w:rsidR="00067690">
        <w:trPr>
          <w:cantSplit/>
          <w:trHeight w:val="838"/>
          <w:jc w:val="center"/>
        </w:trPr>
        <w:tc>
          <w:tcPr>
            <w:tcW w:w="745" w:type="dxa"/>
            <w:vMerge/>
            <w:tcBorders>
              <w:top w:val="single" w:sz="4" w:space="0" w:color="auto"/>
              <w:left w:val="single" w:sz="4" w:space="0" w:color="auto"/>
              <w:bottom w:val="single" w:sz="4" w:space="0" w:color="auto"/>
              <w:right w:val="single" w:sz="4" w:space="0" w:color="auto"/>
            </w:tcBorders>
            <w:textDirection w:val="tbRlV"/>
            <w:vAlign w:val="center"/>
          </w:tcPr>
          <w:p w:rsidR="00067690" w:rsidRDefault="00067690">
            <w:pPr>
              <w:jc w:val="center"/>
              <w:rPr>
                <w:rFonts w:cs="宋体"/>
                <w:sz w:val="2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工具能力</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有较强的计算机应用能力、</w:t>
            </w:r>
            <w:r>
              <w:rPr>
                <w:rFonts w:ascii="宋体" w:hAnsi="宋体" w:hint="eastAsia"/>
                <w:sz w:val="21"/>
                <w:szCs w:val="21"/>
              </w:rPr>
              <w:t>办公自动化应用与多媒体技术等。</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计算机基础与应用、酒店软件系统运用</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合格</w:t>
            </w:r>
          </w:p>
        </w:tc>
      </w:tr>
      <w:tr w:rsidR="00067690">
        <w:trPr>
          <w:cantSplit/>
          <w:trHeight w:val="2239"/>
          <w:jc w:val="center"/>
        </w:trPr>
        <w:tc>
          <w:tcPr>
            <w:tcW w:w="7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67690" w:rsidRDefault="00897F7B">
            <w:pPr>
              <w:jc w:val="center"/>
              <w:rPr>
                <w:rFonts w:cs="宋体"/>
                <w:sz w:val="21"/>
                <w:szCs w:val="21"/>
              </w:rPr>
            </w:pPr>
            <w:r>
              <w:rPr>
                <w:rFonts w:cs="宋体" w:hint="eastAsia"/>
                <w:sz w:val="21"/>
                <w:szCs w:val="21"/>
              </w:rPr>
              <w:t>职业能力素质</w:t>
            </w: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ascii="宋体" w:hAnsi="宋体" w:hint="eastAsia"/>
                <w:sz w:val="21"/>
                <w:szCs w:val="21"/>
              </w:rPr>
              <w:t>邮轮乘务服务能力</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adjustRightInd/>
              <w:spacing w:line="360" w:lineRule="exact"/>
              <w:jc w:val="both"/>
              <w:textAlignment w:val="auto"/>
              <w:rPr>
                <w:rFonts w:cs="宋体"/>
                <w:sz w:val="21"/>
                <w:szCs w:val="21"/>
              </w:rPr>
            </w:pPr>
            <w:r>
              <w:rPr>
                <w:rFonts w:cs="宋体" w:hint="eastAsia"/>
                <w:sz w:val="21"/>
                <w:szCs w:val="21"/>
              </w:rPr>
              <w:t>掌握国际邮轮乘务、现代酒店业务知识与技能；</w:t>
            </w:r>
          </w:p>
          <w:p w:rsidR="00067690" w:rsidRDefault="00897F7B">
            <w:pPr>
              <w:adjustRightInd/>
              <w:spacing w:line="360" w:lineRule="exact"/>
              <w:jc w:val="both"/>
              <w:textAlignment w:val="auto"/>
              <w:rPr>
                <w:rFonts w:cs="宋体"/>
                <w:sz w:val="21"/>
                <w:szCs w:val="21"/>
              </w:rPr>
            </w:pPr>
            <w:r>
              <w:rPr>
                <w:rFonts w:cs="宋体" w:hint="eastAsia"/>
              </w:rPr>
              <w:t>①</w:t>
            </w:r>
            <w:r>
              <w:rPr>
                <w:rFonts w:cs="宋体" w:hint="eastAsia"/>
                <w:sz w:val="21"/>
                <w:szCs w:val="21"/>
              </w:rPr>
              <w:t>能胜任国际邮轮客舱、餐饮、酒吧等岗位的服务工作；</w:t>
            </w:r>
          </w:p>
          <w:p w:rsidR="00067690" w:rsidRDefault="00897F7B">
            <w:pPr>
              <w:adjustRightInd/>
              <w:spacing w:line="360" w:lineRule="exact"/>
              <w:jc w:val="both"/>
              <w:textAlignment w:val="auto"/>
              <w:rPr>
                <w:sz w:val="21"/>
                <w:szCs w:val="21"/>
              </w:rPr>
            </w:pPr>
            <w:r>
              <w:rPr>
                <w:rFonts w:cs="宋体" w:hint="eastAsia"/>
                <w:sz w:val="21"/>
                <w:szCs w:val="21"/>
              </w:rPr>
              <w:t>②能胜任酒店前厅、客房餐饮、酒吧等岗位的服务工作。</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spacing w:line="360" w:lineRule="exact"/>
              <w:jc w:val="both"/>
              <w:rPr>
                <w:sz w:val="21"/>
                <w:szCs w:val="21"/>
              </w:rPr>
            </w:pPr>
            <w:r>
              <w:rPr>
                <w:rFonts w:ascii="宋体" w:hAnsi="宋体" w:hint="eastAsia"/>
                <w:sz w:val="21"/>
                <w:szCs w:val="21"/>
              </w:rPr>
              <w:t>邮轮营运实务、餐饮服务实务、宴会设计与服务、酒水服务与酒吧管理、前厅与客房实务、酒店服务礼仪、食品营养与卫生等</w:t>
            </w:r>
            <w:r>
              <w:rPr>
                <w:rFonts w:hint="eastAsia"/>
                <w:sz w:val="21"/>
                <w:szCs w:val="21"/>
              </w:rPr>
              <w:t>。</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合格</w:t>
            </w:r>
          </w:p>
        </w:tc>
      </w:tr>
      <w:tr w:rsidR="00067690" w:rsidTr="00C903BA">
        <w:trPr>
          <w:cantSplit/>
          <w:trHeight w:val="2290"/>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067690" w:rsidRDefault="00067690">
            <w:pPr>
              <w:pStyle w:val="30"/>
              <w:spacing w:after="0"/>
              <w:jc w:val="center"/>
              <w:rPr>
                <w:rFonts w:cs="宋体"/>
              </w:rP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ascii="宋体" w:hAnsi="宋体" w:hint="eastAsia"/>
                <w:sz w:val="21"/>
                <w:szCs w:val="21"/>
              </w:rPr>
              <w:t>邮轮乘务服务能力</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adjustRightInd/>
              <w:jc w:val="both"/>
              <w:textAlignment w:val="auto"/>
              <w:rPr>
                <w:sz w:val="21"/>
                <w:szCs w:val="21"/>
              </w:rPr>
            </w:pPr>
            <w:r>
              <w:rPr>
                <w:rFonts w:cs="宋体" w:hint="eastAsia"/>
                <w:sz w:val="21"/>
                <w:szCs w:val="21"/>
              </w:rPr>
              <w:t>①</w:t>
            </w:r>
            <w:r>
              <w:rPr>
                <w:rFonts w:ascii="宋体" w:hAnsi="宋体" w:hint="eastAsia"/>
                <w:sz w:val="21"/>
                <w:szCs w:val="21"/>
              </w:rPr>
              <w:t>掌握国际邮轮乘务、现代邮轮乘务的相关知识与技能；</w:t>
            </w:r>
          </w:p>
          <w:p w:rsidR="00067690" w:rsidRDefault="00897F7B">
            <w:pPr>
              <w:jc w:val="both"/>
              <w:rPr>
                <w:sz w:val="21"/>
                <w:szCs w:val="21"/>
              </w:rPr>
            </w:pPr>
            <w:r>
              <w:rPr>
                <w:rFonts w:cs="宋体" w:hint="eastAsia"/>
                <w:sz w:val="21"/>
                <w:szCs w:val="21"/>
              </w:rPr>
              <w:t>②</w:t>
            </w:r>
            <w:r>
              <w:rPr>
                <w:rFonts w:ascii="宋体" w:hAnsi="宋体" w:hint="eastAsia"/>
                <w:sz w:val="21"/>
                <w:szCs w:val="21"/>
              </w:rPr>
              <w:t>能</w:t>
            </w:r>
            <w:r>
              <w:rPr>
                <w:rFonts w:hint="eastAsia"/>
                <w:sz w:val="21"/>
                <w:szCs w:val="21"/>
              </w:rPr>
              <w:t>胜任国际</w:t>
            </w:r>
            <w:r>
              <w:rPr>
                <w:rFonts w:ascii="宋体" w:hAnsi="宋体" w:hint="eastAsia"/>
                <w:sz w:val="21"/>
                <w:szCs w:val="21"/>
              </w:rPr>
              <w:t>邮轮客舱、餐饮、酒吧等岗位的管理工作。</w:t>
            </w:r>
          </w:p>
          <w:p w:rsidR="00067690" w:rsidRDefault="00897F7B">
            <w:pPr>
              <w:adjustRightInd/>
              <w:jc w:val="both"/>
              <w:textAlignment w:val="auto"/>
              <w:rPr>
                <w:sz w:val="21"/>
                <w:szCs w:val="21"/>
              </w:rPr>
            </w:pPr>
            <w:r>
              <w:rPr>
                <w:rFonts w:cs="宋体" w:hint="eastAsia"/>
                <w:sz w:val="21"/>
                <w:szCs w:val="21"/>
              </w:rPr>
              <w:t>③</w:t>
            </w:r>
            <w:r>
              <w:rPr>
                <w:rFonts w:hint="eastAsia"/>
                <w:sz w:val="21"/>
                <w:szCs w:val="21"/>
              </w:rPr>
              <w:t>能胜任酒店前厅、客房、餐饮、酒吧等部门管理工作。</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rFonts w:ascii="宋体" w:hAnsi="宋体"/>
                <w:sz w:val="21"/>
                <w:szCs w:val="21"/>
              </w:rPr>
            </w:pPr>
            <w:r>
              <w:rPr>
                <w:rFonts w:ascii="宋体" w:hAnsi="宋体" w:hint="eastAsia"/>
                <w:sz w:val="21"/>
                <w:szCs w:val="21"/>
              </w:rPr>
              <w:t>管理学基础、邮轮营销实务、会计基础、公共关系学、邮轮营运实务、餐饮服务实务、宴会设计与服务、酒水服务与酒吧管理、前厅与客房实务、酒店服务礼仪、康乐服务与管理等</w:t>
            </w:r>
            <w:r>
              <w:rPr>
                <w:rFonts w:hint="eastAsia"/>
                <w:sz w:val="21"/>
                <w:szCs w:val="21"/>
              </w:rPr>
              <w:t>。</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rFonts w:cs="宋体"/>
                <w:sz w:val="21"/>
                <w:szCs w:val="21"/>
              </w:rPr>
            </w:pPr>
            <w:r>
              <w:rPr>
                <w:rFonts w:cs="宋体" w:hint="eastAsia"/>
                <w:sz w:val="21"/>
                <w:szCs w:val="21"/>
              </w:rPr>
              <w:t>合格</w:t>
            </w:r>
          </w:p>
        </w:tc>
      </w:tr>
      <w:tr w:rsidR="00067690" w:rsidTr="00C903BA">
        <w:trPr>
          <w:cantSplit/>
          <w:trHeight w:val="3042"/>
          <w:jc w:val="center"/>
        </w:trPr>
        <w:tc>
          <w:tcPr>
            <w:tcW w:w="745" w:type="dxa"/>
            <w:vMerge w:val="restart"/>
            <w:tcBorders>
              <w:top w:val="single" w:sz="4" w:space="0" w:color="auto"/>
              <w:left w:val="single" w:sz="4" w:space="0" w:color="auto"/>
              <w:right w:val="single" w:sz="4" w:space="0" w:color="auto"/>
            </w:tcBorders>
            <w:textDirection w:val="tbRlV"/>
            <w:vAlign w:val="center"/>
          </w:tcPr>
          <w:p w:rsidR="00067690" w:rsidRDefault="00897F7B">
            <w:pPr>
              <w:ind w:left="113" w:right="113"/>
              <w:jc w:val="center"/>
              <w:rPr>
                <w:sz w:val="21"/>
                <w:szCs w:val="21"/>
              </w:rPr>
            </w:pPr>
            <w:r>
              <w:rPr>
                <w:rFonts w:hint="eastAsia"/>
                <w:sz w:val="21"/>
                <w:szCs w:val="21"/>
              </w:rPr>
              <w:t>职业</w:t>
            </w:r>
            <w:r>
              <w:rPr>
                <w:rFonts w:cs="宋体" w:hint="eastAsia"/>
                <w:sz w:val="21"/>
                <w:szCs w:val="21"/>
              </w:rPr>
              <w:t>能力素质</w:t>
            </w: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ascii="宋体" w:hAnsi="宋体" w:cs="MS Mincho"/>
                <w:sz w:val="21"/>
                <w:szCs w:val="21"/>
              </w:rPr>
              <w:t>竞争</w:t>
            </w:r>
            <w:r>
              <w:rPr>
                <w:rFonts w:ascii="宋体" w:hAnsi="宋体" w:cs="MS Mincho" w:hint="eastAsia"/>
                <w:sz w:val="21"/>
                <w:szCs w:val="21"/>
              </w:rPr>
              <w:t>意识营销理念</w:t>
            </w:r>
          </w:p>
        </w:tc>
        <w:tc>
          <w:tcPr>
            <w:tcW w:w="2976" w:type="dxa"/>
            <w:tcBorders>
              <w:top w:val="single" w:sz="4" w:space="0" w:color="auto"/>
              <w:left w:val="single" w:sz="4" w:space="0" w:color="auto"/>
              <w:bottom w:val="single" w:sz="4" w:space="0" w:color="auto"/>
              <w:right w:val="single" w:sz="4" w:space="0" w:color="auto"/>
            </w:tcBorders>
          </w:tcPr>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1 \* GB3</w:instrText>
            </w:r>
            <w:r>
              <w:rPr>
                <w:rFonts w:ascii="宋体" w:hAnsi="宋体"/>
                <w:sz w:val="21"/>
                <w:szCs w:val="21"/>
              </w:rPr>
              <w:fldChar w:fldCharType="separate"/>
            </w:r>
            <w:r w:rsidR="00897F7B">
              <w:rPr>
                <w:rFonts w:ascii="宋体" w:hAnsi="宋体" w:hint="eastAsia"/>
                <w:sz w:val="21"/>
                <w:szCs w:val="21"/>
              </w:rPr>
              <w:t>①</w:t>
            </w:r>
            <w:r>
              <w:rPr>
                <w:rFonts w:ascii="宋体" w:hAnsi="宋体"/>
                <w:sz w:val="21"/>
                <w:szCs w:val="21"/>
              </w:rPr>
              <w:fldChar w:fldCharType="end"/>
            </w:r>
            <w:r w:rsidR="00897F7B">
              <w:rPr>
                <w:rFonts w:ascii="宋体" w:hAnsi="宋体" w:hint="eastAsia"/>
                <w:sz w:val="21"/>
                <w:szCs w:val="21"/>
              </w:rPr>
              <w:t>具备较强的市场竞争意识，关注酒店与国际邮轮行业市场营销环境；</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2 \* GB3</w:instrText>
            </w:r>
            <w:r>
              <w:rPr>
                <w:rFonts w:ascii="宋体" w:hAnsi="宋体"/>
                <w:sz w:val="21"/>
                <w:szCs w:val="21"/>
              </w:rPr>
              <w:fldChar w:fldCharType="separate"/>
            </w:r>
            <w:r w:rsidR="00897F7B">
              <w:rPr>
                <w:rFonts w:ascii="宋体" w:hAnsi="宋体" w:hint="eastAsia"/>
                <w:sz w:val="21"/>
                <w:szCs w:val="21"/>
              </w:rPr>
              <w:t>②</w:t>
            </w:r>
            <w:r>
              <w:rPr>
                <w:rFonts w:ascii="宋体" w:hAnsi="宋体"/>
                <w:sz w:val="21"/>
                <w:szCs w:val="21"/>
              </w:rPr>
              <w:fldChar w:fldCharType="end"/>
            </w:r>
            <w:r w:rsidR="00897F7B">
              <w:rPr>
                <w:rFonts w:ascii="宋体" w:hAnsi="宋体" w:hint="eastAsia"/>
                <w:sz w:val="21"/>
                <w:szCs w:val="21"/>
              </w:rPr>
              <w:t>具备市场调研技能与方法，积极开展市场调研；</w:t>
            </w:r>
          </w:p>
          <w:p w:rsidR="00067690" w:rsidRDefault="00897F7B">
            <w:pPr>
              <w:jc w:val="both"/>
              <w:rPr>
                <w:rFonts w:ascii="宋体" w:hAnsi="宋体"/>
                <w:sz w:val="21"/>
                <w:szCs w:val="21"/>
              </w:rPr>
            </w:pPr>
            <w:r>
              <w:rPr>
                <w:rFonts w:ascii="宋体" w:hAnsi="宋体" w:hint="eastAsia"/>
                <w:sz w:val="21"/>
                <w:szCs w:val="21"/>
              </w:rPr>
              <w:t>③具备拓展酒店（邮轮）产品销售渠道；</w:t>
            </w:r>
          </w:p>
          <w:p w:rsidR="00067690" w:rsidRDefault="00897F7B">
            <w:pPr>
              <w:jc w:val="both"/>
              <w:rPr>
                <w:rFonts w:ascii="宋体" w:hAnsi="宋体"/>
                <w:sz w:val="21"/>
                <w:szCs w:val="21"/>
              </w:rPr>
            </w:pPr>
            <w:r>
              <w:rPr>
                <w:rFonts w:ascii="宋体" w:hAnsi="宋体" w:hint="eastAsia"/>
                <w:sz w:val="21"/>
                <w:szCs w:val="21"/>
              </w:rPr>
              <w:t>④具备较科学前瞻性的营销理念与技能。</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5 \* GB3</w:instrText>
            </w:r>
            <w:r>
              <w:rPr>
                <w:rFonts w:ascii="宋体" w:hAnsi="宋体"/>
                <w:sz w:val="21"/>
                <w:szCs w:val="21"/>
              </w:rPr>
              <w:fldChar w:fldCharType="separate"/>
            </w:r>
            <w:r w:rsidR="00897F7B">
              <w:rPr>
                <w:rFonts w:ascii="宋体" w:hAnsi="宋体" w:hint="eastAsia"/>
                <w:sz w:val="21"/>
                <w:szCs w:val="21"/>
              </w:rPr>
              <w:t>⑤</w:t>
            </w:r>
            <w:r>
              <w:rPr>
                <w:rFonts w:ascii="宋体" w:hAnsi="宋体"/>
                <w:sz w:val="21"/>
                <w:szCs w:val="21"/>
              </w:rPr>
              <w:fldChar w:fldCharType="end"/>
            </w:r>
            <w:r w:rsidR="00897F7B">
              <w:rPr>
                <w:rFonts w:ascii="宋体" w:hAnsi="宋体" w:hint="eastAsia"/>
                <w:sz w:val="21"/>
                <w:szCs w:val="21"/>
              </w:rPr>
              <w:t>具备较强的</w:t>
            </w:r>
            <w:r w:rsidR="00897F7B">
              <w:rPr>
                <w:rFonts w:ascii="宋体" w:hAnsi="宋体"/>
                <w:sz w:val="21"/>
                <w:szCs w:val="21"/>
              </w:rPr>
              <w:t>旅游市场的竞争力。</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pStyle w:val="30"/>
              <w:rPr>
                <w:color w:val="FF0000"/>
                <w:sz w:val="21"/>
                <w:szCs w:val="21"/>
              </w:rPr>
            </w:pPr>
            <w:r>
              <w:rPr>
                <w:rFonts w:hint="eastAsia"/>
                <w:sz w:val="21"/>
                <w:szCs w:val="21"/>
              </w:rPr>
              <w:t>管理学基础、邮轮运营实务、</w:t>
            </w:r>
            <w:r>
              <w:rPr>
                <w:rFonts w:cs="MS Mincho" w:hint="eastAsia"/>
                <w:sz w:val="21"/>
                <w:szCs w:val="21"/>
              </w:rPr>
              <w:t>邮轮营销实务、</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合格</w:t>
            </w:r>
          </w:p>
        </w:tc>
      </w:tr>
      <w:tr w:rsidR="00067690" w:rsidTr="00C903BA">
        <w:trPr>
          <w:cantSplit/>
          <w:trHeight w:val="1790"/>
          <w:jc w:val="center"/>
        </w:trPr>
        <w:tc>
          <w:tcPr>
            <w:tcW w:w="745" w:type="dxa"/>
            <w:vMerge/>
            <w:tcBorders>
              <w:left w:val="single" w:sz="4" w:space="0" w:color="auto"/>
              <w:right w:val="single" w:sz="4" w:space="0" w:color="auto"/>
            </w:tcBorders>
            <w:textDirection w:val="tbRlV"/>
            <w:vAlign w:val="center"/>
          </w:tcPr>
          <w:p w:rsidR="00067690" w:rsidRDefault="00067690">
            <w:pPr>
              <w:ind w:left="113" w:right="113"/>
              <w:jc w:val="center"/>
              <w:rPr>
                <w:sz w:val="2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ascii="宋体" w:hAnsi="宋体" w:hint="eastAsia"/>
                <w:sz w:val="21"/>
                <w:szCs w:val="21"/>
              </w:rPr>
              <w:t>船员相关专项技能</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ascii="宋体" w:hAnsi="宋体" w:hint="eastAsia"/>
                <w:sz w:val="21"/>
                <w:szCs w:val="21"/>
              </w:rPr>
              <w:t>考取中华人民共和国海事局颁发的海船船员相关专项技能训练的四个证书</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1 \* GB3</w:instrText>
            </w:r>
            <w:r>
              <w:rPr>
                <w:rFonts w:ascii="宋体" w:hAnsi="宋体"/>
                <w:sz w:val="21"/>
                <w:szCs w:val="21"/>
              </w:rPr>
              <w:fldChar w:fldCharType="separate"/>
            </w:r>
            <w:r w:rsidR="00897F7B">
              <w:rPr>
                <w:rFonts w:ascii="宋体" w:hAnsi="宋体" w:hint="eastAsia"/>
                <w:sz w:val="21"/>
                <w:szCs w:val="21"/>
              </w:rPr>
              <w:t>①</w:t>
            </w:r>
            <w:r>
              <w:rPr>
                <w:rFonts w:ascii="宋体" w:hAnsi="宋体"/>
                <w:sz w:val="21"/>
                <w:szCs w:val="21"/>
              </w:rPr>
              <w:fldChar w:fldCharType="end"/>
            </w:r>
            <w:r w:rsidR="00897F7B">
              <w:rPr>
                <w:rFonts w:ascii="宋体" w:hAnsi="宋体" w:hint="eastAsia"/>
                <w:sz w:val="21"/>
                <w:szCs w:val="21"/>
              </w:rPr>
              <w:t xml:space="preserve"> 基本安全培训（合格证）；</w:t>
            </w:r>
          </w:p>
          <w:p w:rsidR="00067690" w:rsidRDefault="000F6FF1">
            <w:pPr>
              <w:ind w:left="105" w:hangingChars="50" w:hanging="105"/>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2 \* GB3</w:instrText>
            </w:r>
            <w:r>
              <w:rPr>
                <w:rFonts w:ascii="宋体" w:hAnsi="宋体"/>
                <w:sz w:val="21"/>
                <w:szCs w:val="21"/>
              </w:rPr>
              <w:fldChar w:fldCharType="separate"/>
            </w:r>
            <w:r w:rsidR="00897F7B">
              <w:rPr>
                <w:rFonts w:ascii="宋体" w:hAnsi="宋体" w:hint="eastAsia"/>
                <w:sz w:val="21"/>
                <w:szCs w:val="21"/>
              </w:rPr>
              <w:t>②</w:t>
            </w:r>
            <w:r>
              <w:rPr>
                <w:rFonts w:ascii="宋体" w:hAnsi="宋体"/>
                <w:sz w:val="21"/>
                <w:szCs w:val="21"/>
              </w:rPr>
              <w:fldChar w:fldCharType="end"/>
            </w:r>
            <w:r w:rsidR="00897F7B">
              <w:rPr>
                <w:rFonts w:ascii="宋体" w:hAnsi="宋体" w:hint="eastAsia"/>
                <w:sz w:val="21"/>
                <w:szCs w:val="21"/>
              </w:rPr>
              <w:t xml:space="preserve"> 客船船员特殊培训（合格证）；</w:t>
            </w:r>
          </w:p>
          <w:p w:rsidR="00067690" w:rsidRDefault="00897F7B">
            <w:pPr>
              <w:jc w:val="both"/>
              <w:rPr>
                <w:rFonts w:ascii="宋体" w:hAnsi="宋体"/>
                <w:sz w:val="21"/>
                <w:szCs w:val="21"/>
              </w:rPr>
            </w:pPr>
            <w:r>
              <w:rPr>
                <w:rFonts w:ascii="宋体" w:hAnsi="宋体" w:hint="eastAsia"/>
                <w:sz w:val="21"/>
                <w:szCs w:val="21"/>
              </w:rPr>
              <w:t>③国际航行船舶船员专业英语培训与考试（合格证）；</w:t>
            </w:r>
          </w:p>
          <w:p w:rsidR="00067690" w:rsidRDefault="00897F7B">
            <w:pPr>
              <w:jc w:val="both"/>
              <w:rPr>
                <w:rFonts w:ascii="宋体" w:hAnsi="宋体"/>
                <w:sz w:val="21"/>
                <w:szCs w:val="21"/>
              </w:rPr>
            </w:pPr>
            <w:r>
              <w:rPr>
                <w:rFonts w:ascii="宋体" w:hAnsi="宋体" w:hint="eastAsia"/>
                <w:sz w:val="21"/>
                <w:szCs w:val="21"/>
              </w:rPr>
              <w:t>船舶保安意识培训（合格证）</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合格</w:t>
            </w:r>
          </w:p>
        </w:tc>
      </w:tr>
      <w:tr w:rsidR="00067690">
        <w:trPr>
          <w:cantSplit/>
          <w:trHeight w:val="2632"/>
          <w:jc w:val="center"/>
        </w:trPr>
        <w:tc>
          <w:tcPr>
            <w:tcW w:w="745" w:type="dxa"/>
            <w:vMerge/>
            <w:tcBorders>
              <w:left w:val="single" w:sz="4" w:space="0" w:color="auto"/>
              <w:right w:val="single" w:sz="4" w:space="0" w:color="auto"/>
            </w:tcBorders>
            <w:textDirection w:val="tbRlV"/>
            <w:vAlign w:val="center"/>
          </w:tcPr>
          <w:p w:rsidR="00067690" w:rsidRDefault="00067690">
            <w:pPr>
              <w:ind w:left="113" w:right="113"/>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ascii="宋体" w:hAnsi="宋体" w:hint="eastAsia"/>
                <w:sz w:val="21"/>
                <w:szCs w:val="21"/>
              </w:rPr>
              <w:t>获得职业资格证书</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rFonts w:ascii="宋体" w:hAnsi="宋体"/>
                <w:sz w:val="21"/>
                <w:szCs w:val="21"/>
              </w:rPr>
            </w:pPr>
            <w:r>
              <w:rPr>
                <w:rFonts w:ascii="宋体" w:hAnsi="宋体" w:hint="eastAsia"/>
                <w:sz w:val="21"/>
                <w:szCs w:val="21"/>
              </w:rPr>
              <w:t>可获得下列职业资格证书：</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1 \* GB3</w:instrText>
            </w:r>
            <w:r>
              <w:rPr>
                <w:rFonts w:ascii="宋体" w:hAnsi="宋体"/>
                <w:sz w:val="21"/>
                <w:szCs w:val="21"/>
              </w:rPr>
              <w:fldChar w:fldCharType="separate"/>
            </w:r>
            <w:r w:rsidR="00897F7B">
              <w:rPr>
                <w:rFonts w:ascii="宋体" w:hAnsi="宋体" w:hint="eastAsia"/>
                <w:sz w:val="21"/>
                <w:szCs w:val="21"/>
              </w:rPr>
              <w:t>①</w:t>
            </w:r>
            <w:r>
              <w:rPr>
                <w:rFonts w:ascii="宋体" w:hAnsi="宋体"/>
                <w:sz w:val="21"/>
                <w:szCs w:val="21"/>
              </w:rPr>
              <w:fldChar w:fldCharType="end"/>
            </w:r>
            <w:r w:rsidR="00897F7B">
              <w:rPr>
                <w:rFonts w:ascii="宋体" w:hAnsi="宋体" w:hint="eastAsia"/>
                <w:sz w:val="21"/>
                <w:szCs w:val="21"/>
              </w:rPr>
              <w:t xml:space="preserve"> 餐厅服务员中级职业资格证书；</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2 \* GB3</w:instrText>
            </w:r>
            <w:r>
              <w:rPr>
                <w:rFonts w:ascii="宋体" w:hAnsi="宋体"/>
                <w:sz w:val="21"/>
                <w:szCs w:val="21"/>
              </w:rPr>
              <w:fldChar w:fldCharType="separate"/>
            </w:r>
            <w:r w:rsidR="00897F7B">
              <w:rPr>
                <w:rFonts w:ascii="宋体" w:hAnsi="宋体" w:hint="eastAsia"/>
                <w:sz w:val="21"/>
                <w:szCs w:val="21"/>
              </w:rPr>
              <w:t>②</w:t>
            </w:r>
            <w:r>
              <w:rPr>
                <w:rFonts w:ascii="宋体" w:hAnsi="宋体"/>
                <w:sz w:val="21"/>
                <w:szCs w:val="21"/>
              </w:rPr>
              <w:fldChar w:fldCharType="end"/>
            </w:r>
            <w:r w:rsidR="00897F7B">
              <w:rPr>
                <w:rFonts w:ascii="宋体" w:hAnsi="宋体" w:hint="eastAsia"/>
                <w:sz w:val="21"/>
                <w:szCs w:val="21"/>
              </w:rPr>
              <w:t xml:space="preserve"> 前厅服务员中级职业资格证书；</w:t>
            </w:r>
          </w:p>
          <w:p w:rsidR="00067690" w:rsidRDefault="00897F7B">
            <w:pPr>
              <w:jc w:val="both"/>
              <w:rPr>
                <w:rFonts w:ascii="宋体" w:hAnsi="宋体"/>
                <w:sz w:val="21"/>
                <w:szCs w:val="21"/>
              </w:rPr>
            </w:pPr>
            <w:r>
              <w:rPr>
                <w:rFonts w:ascii="宋体" w:hAnsi="宋体" w:hint="eastAsia"/>
                <w:sz w:val="21"/>
                <w:szCs w:val="21"/>
              </w:rPr>
              <w:t>③ 客房服务员中级职业资格证书；</w:t>
            </w:r>
          </w:p>
          <w:p w:rsidR="00067690" w:rsidRDefault="00897F7B">
            <w:pPr>
              <w:jc w:val="both"/>
              <w:rPr>
                <w:rFonts w:ascii="宋体" w:hAnsi="宋体"/>
                <w:sz w:val="21"/>
                <w:szCs w:val="21"/>
              </w:rPr>
            </w:pPr>
            <w:r>
              <w:rPr>
                <w:rFonts w:ascii="宋体" w:hAnsi="宋体" w:hint="eastAsia"/>
                <w:sz w:val="21"/>
                <w:szCs w:val="21"/>
              </w:rPr>
              <w:t>④ 调酒师初级证书。</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rFonts w:cs="宋体"/>
                <w:sz w:val="21"/>
                <w:szCs w:val="21"/>
              </w:rPr>
            </w:pPr>
            <w:r>
              <w:rPr>
                <w:rFonts w:cs="宋体" w:hint="eastAsia"/>
                <w:sz w:val="21"/>
                <w:szCs w:val="21"/>
              </w:rPr>
              <w:t>经过培训与考试，获得以下证书：</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1 \* GB3</w:instrText>
            </w:r>
            <w:r>
              <w:rPr>
                <w:rFonts w:ascii="宋体" w:hAnsi="宋体"/>
                <w:sz w:val="21"/>
                <w:szCs w:val="21"/>
              </w:rPr>
              <w:fldChar w:fldCharType="separate"/>
            </w:r>
            <w:r w:rsidR="00897F7B">
              <w:rPr>
                <w:rFonts w:ascii="宋体" w:hAnsi="宋体" w:hint="eastAsia"/>
                <w:sz w:val="21"/>
                <w:szCs w:val="21"/>
              </w:rPr>
              <w:t>①</w:t>
            </w:r>
            <w:r>
              <w:rPr>
                <w:rFonts w:ascii="宋体" w:hAnsi="宋体"/>
                <w:sz w:val="21"/>
                <w:szCs w:val="21"/>
              </w:rPr>
              <w:fldChar w:fldCharType="end"/>
            </w:r>
            <w:r w:rsidR="00897F7B">
              <w:rPr>
                <w:rFonts w:ascii="宋体" w:hAnsi="宋体" w:hint="eastAsia"/>
                <w:sz w:val="21"/>
                <w:szCs w:val="21"/>
              </w:rPr>
              <w:t xml:space="preserve"> 餐厅服务员中级职业资格证书；</w:t>
            </w:r>
          </w:p>
          <w:p w:rsidR="00067690" w:rsidRDefault="000F6FF1">
            <w:pPr>
              <w:jc w:val="both"/>
              <w:rPr>
                <w:rFonts w:ascii="宋体" w:hAnsi="宋体"/>
                <w:sz w:val="21"/>
                <w:szCs w:val="21"/>
              </w:rPr>
            </w:pPr>
            <w:r>
              <w:rPr>
                <w:rFonts w:ascii="宋体" w:hAnsi="宋体"/>
                <w:sz w:val="21"/>
                <w:szCs w:val="21"/>
              </w:rPr>
              <w:fldChar w:fldCharType="begin"/>
            </w:r>
            <w:r w:rsidR="00897F7B">
              <w:rPr>
                <w:rFonts w:ascii="宋体" w:hAnsi="宋体" w:hint="eastAsia"/>
                <w:sz w:val="21"/>
                <w:szCs w:val="21"/>
              </w:rPr>
              <w:instrText>= 2 \* GB3</w:instrText>
            </w:r>
            <w:r>
              <w:rPr>
                <w:rFonts w:ascii="宋体" w:hAnsi="宋体"/>
                <w:sz w:val="21"/>
                <w:szCs w:val="21"/>
              </w:rPr>
              <w:fldChar w:fldCharType="separate"/>
            </w:r>
            <w:r w:rsidR="00897F7B">
              <w:rPr>
                <w:rFonts w:ascii="宋体" w:hAnsi="宋体" w:hint="eastAsia"/>
                <w:sz w:val="21"/>
                <w:szCs w:val="21"/>
              </w:rPr>
              <w:t>②</w:t>
            </w:r>
            <w:r>
              <w:rPr>
                <w:rFonts w:ascii="宋体" w:hAnsi="宋体"/>
                <w:sz w:val="21"/>
                <w:szCs w:val="21"/>
              </w:rPr>
              <w:fldChar w:fldCharType="end"/>
            </w:r>
            <w:r w:rsidR="00897F7B">
              <w:rPr>
                <w:rFonts w:ascii="宋体" w:hAnsi="宋体" w:hint="eastAsia"/>
                <w:sz w:val="21"/>
                <w:szCs w:val="21"/>
              </w:rPr>
              <w:t xml:space="preserve"> 前厅服务员中级职业资格证书；</w:t>
            </w:r>
          </w:p>
          <w:p w:rsidR="00067690" w:rsidRDefault="00897F7B">
            <w:pPr>
              <w:jc w:val="both"/>
              <w:rPr>
                <w:rFonts w:ascii="宋体" w:hAnsi="宋体"/>
                <w:sz w:val="21"/>
                <w:szCs w:val="21"/>
              </w:rPr>
            </w:pPr>
            <w:r>
              <w:rPr>
                <w:rFonts w:ascii="宋体" w:hAnsi="宋体" w:hint="eastAsia"/>
                <w:sz w:val="21"/>
                <w:szCs w:val="21"/>
              </w:rPr>
              <w:t>③客房服务员中级职业资格证书；</w:t>
            </w:r>
          </w:p>
          <w:p w:rsidR="00067690" w:rsidRDefault="00897F7B">
            <w:pPr>
              <w:jc w:val="both"/>
              <w:rPr>
                <w:rFonts w:ascii="宋体" w:hAnsi="宋体"/>
                <w:sz w:val="21"/>
                <w:szCs w:val="21"/>
              </w:rPr>
            </w:pPr>
            <w:r>
              <w:rPr>
                <w:rFonts w:ascii="宋体" w:hAnsi="宋体" w:hint="eastAsia"/>
                <w:sz w:val="21"/>
                <w:szCs w:val="21"/>
              </w:rPr>
              <w:t>④ 调酒师初级证书。</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widowControl/>
              <w:adjustRightInd/>
              <w:textAlignment w:val="auto"/>
              <w:rPr>
                <w:sz w:val="21"/>
                <w:szCs w:val="21"/>
              </w:rPr>
            </w:pPr>
            <w:r>
              <w:rPr>
                <w:rFonts w:cs="宋体" w:hint="eastAsia"/>
                <w:sz w:val="21"/>
                <w:szCs w:val="21"/>
              </w:rPr>
              <w:t>合格</w:t>
            </w:r>
          </w:p>
        </w:tc>
      </w:tr>
      <w:tr w:rsidR="00067690" w:rsidTr="00C903BA">
        <w:trPr>
          <w:cantSplit/>
          <w:trHeight w:val="1313"/>
          <w:jc w:val="center"/>
        </w:trPr>
        <w:tc>
          <w:tcPr>
            <w:tcW w:w="745" w:type="dxa"/>
            <w:vMerge/>
            <w:tcBorders>
              <w:left w:val="single" w:sz="4" w:space="0" w:color="auto"/>
              <w:bottom w:val="single" w:sz="4" w:space="0" w:color="auto"/>
              <w:right w:val="single" w:sz="4" w:space="0" w:color="auto"/>
            </w:tcBorders>
            <w:textDirection w:val="tbRlV"/>
            <w:vAlign w:val="center"/>
          </w:tcPr>
          <w:p w:rsidR="00067690" w:rsidRDefault="00067690">
            <w:pPr>
              <w:ind w:left="113" w:right="113"/>
              <w:jc w:val="center"/>
            </w:pPr>
          </w:p>
        </w:tc>
        <w:tc>
          <w:tcPr>
            <w:tcW w:w="1126"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邮轮乘务运作情况</w:t>
            </w:r>
          </w:p>
        </w:tc>
        <w:tc>
          <w:tcPr>
            <w:tcW w:w="2976" w:type="dxa"/>
            <w:tcBorders>
              <w:top w:val="single" w:sz="4" w:space="0" w:color="auto"/>
              <w:left w:val="single" w:sz="4" w:space="0" w:color="auto"/>
              <w:bottom w:val="single" w:sz="4" w:space="0" w:color="auto"/>
              <w:right w:val="single" w:sz="4" w:space="0" w:color="auto"/>
            </w:tcBorders>
            <w:vAlign w:val="center"/>
          </w:tcPr>
          <w:p w:rsidR="00067690" w:rsidRDefault="000F6FF1">
            <w:pPr>
              <w:jc w:val="both"/>
              <w:rPr>
                <w:sz w:val="21"/>
                <w:szCs w:val="21"/>
              </w:rPr>
            </w:pPr>
            <w:r>
              <w:rPr>
                <w:rFonts w:ascii="宋体" w:hAnsi="宋体"/>
                <w:sz w:val="21"/>
                <w:szCs w:val="21"/>
              </w:rPr>
              <w:fldChar w:fldCharType="begin"/>
            </w:r>
            <w:r w:rsidR="00897F7B">
              <w:rPr>
                <w:rFonts w:ascii="宋体" w:hAnsi="宋体" w:hint="eastAsia"/>
                <w:sz w:val="21"/>
                <w:szCs w:val="21"/>
              </w:rPr>
              <w:instrText>= 1 \* GB3</w:instrText>
            </w:r>
            <w:r>
              <w:rPr>
                <w:rFonts w:ascii="宋体" w:hAnsi="宋体"/>
                <w:sz w:val="21"/>
                <w:szCs w:val="21"/>
              </w:rPr>
              <w:fldChar w:fldCharType="separate"/>
            </w:r>
            <w:r w:rsidR="00897F7B">
              <w:rPr>
                <w:rFonts w:ascii="宋体" w:hAnsi="宋体" w:hint="eastAsia"/>
                <w:sz w:val="21"/>
                <w:szCs w:val="21"/>
              </w:rPr>
              <w:t>①</w:t>
            </w:r>
            <w:r>
              <w:rPr>
                <w:rFonts w:ascii="宋体" w:hAnsi="宋体"/>
                <w:sz w:val="21"/>
                <w:szCs w:val="21"/>
              </w:rPr>
              <w:fldChar w:fldCharType="end"/>
            </w:r>
            <w:r w:rsidR="00897F7B">
              <w:rPr>
                <w:rFonts w:cs="宋体" w:hint="eastAsia"/>
                <w:sz w:val="21"/>
                <w:szCs w:val="21"/>
              </w:rPr>
              <w:t>熟悉和了解</w:t>
            </w:r>
            <w:r w:rsidR="00897F7B">
              <w:rPr>
                <w:rFonts w:ascii="宋体" w:hAnsi="宋体" w:hint="eastAsia"/>
                <w:sz w:val="21"/>
                <w:szCs w:val="21"/>
              </w:rPr>
              <w:t>邮轮乘务与酒店</w:t>
            </w:r>
            <w:r w:rsidR="00897F7B">
              <w:rPr>
                <w:rFonts w:cs="宋体" w:hint="eastAsia"/>
                <w:sz w:val="21"/>
                <w:szCs w:val="21"/>
              </w:rPr>
              <w:t>实际运作情况；</w:t>
            </w:r>
          </w:p>
          <w:p w:rsidR="00067690" w:rsidRDefault="00897F7B">
            <w:pPr>
              <w:jc w:val="both"/>
              <w:rPr>
                <w:sz w:val="21"/>
                <w:szCs w:val="21"/>
              </w:rPr>
            </w:pPr>
            <w:r>
              <w:rPr>
                <w:rFonts w:cs="宋体" w:hint="eastAsia"/>
                <w:sz w:val="21"/>
                <w:szCs w:val="21"/>
              </w:rPr>
              <w:t>②将专业知识与实践相结合</w:t>
            </w:r>
          </w:p>
        </w:tc>
        <w:tc>
          <w:tcPr>
            <w:tcW w:w="2857" w:type="dxa"/>
            <w:tcBorders>
              <w:top w:val="single" w:sz="4" w:space="0" w:color="auto"/>
              <w:left w:val="single" w:sz="4" w:space="0" w:color="auto"/>
              <w:bottom w:val="single" w:sz="4" w:space="0" w:color="auto"/>
              <w:right w:val="single" w:sz="4" w:space="0" w:color="auto"/>
            </w:tcBorders>
            <w:vAlign w:val="center"/>
          </w:tcPr>
          <w:p w:rsidR="00067690" w:rsidRDefault="00897F7B">
            <w:pPr>
              <w:jc w:val="both"/>
              <w:rPr>
                <w:sz w:val="21"/>
                <w:szCs w:val="21"/>
              </w:rPr>
            </w:pPr>
            <w:r>
              <w:rPr>
                <w:rFonts w:cs="宋体" w:hint="eastAsia"/>
                <w:sz w:val="21"/>
                <w:szCs w:val="21"/>
              </w:rPr>
              <w:t>专业认识实习</w:t>
            </w:r>
          </w:p>
          <w:p w:rsidR="00067690" w:rsidRDefault="00897F7B">
            <w:pPr>
              <w:jc w:val="both"/>
              <w:rPr>
                <w:sz w:val="21"/>
                <w:szCs w:val="21"/>
              </w:rPr>
            </w:pPr>
            <w:r>
              <w:rPr>
                <w:rFonts w:cs="宋体" w:hint="eastAsia"/>
                <w:sz w:val="21"/>
                <w:szCs w:val="21"/>
              </w:rPr>
              <w:t>专业毕业实习</w:t>
            </w:r>
          </w:p>
        </w:tc>
        <w:tc>
          <w:tcPr>
            <w:tcW w:w="659" w:type="dxa"/>
            <w:tcBorders>
              <w:top w:val="single" w:sz="4" w:space="0" w:color="auto"/>
              <w:left w:val="single" w:sz="4" w:space="0" w:color="auto"/>
              <w:bottom w:val="single" w:sz="4" w:space="0" w:color="auto"/>
              <w:right w:val="single" w:sz="4" w:space="0" w:color="auto"/>
            </w:tcBorders>
            <w:vAlign w:val="center"/>
          </w:tcPr>
          <w:p w:rsidR="00067690" w:rsidRDefault="00897F7B">
            <w:pPr>
              <w:jc w:val="center"/>
              <w:rPr>
                <w:sz w:val="21"/>
                <w:szCs w:val="21"/>
              </w:rPr>
            </w:pPr>
            <w:r>
              <w:rPr>
                <w:rFonts w:cs="宋体" w:hint="eastAsia"/>
                <w:sz w:val="21"/>
                <w:szCs w:val="21"/>
              </w:rPr>
              <w:t>合格</w:t>
            </w:r>
          </w:p>
        </w:tc>
      </w:tr>
    </w:tbl>
    <w:p w:rsidR="00067690" w:rsidRDefault="00897F7B" w:rsidP="00C04072">
      <w:pPr>
        <w:spacing w:beforeLines="50" w:afterLines="50" w:line="360" w:lineRule="auto"/>
        <w:outlineLvl w:val="0"/>
        <w:rPr>
          <w:b/>
          <w:sz w:val="28"/>
          <w:szCs w:val="28"/>
        </w:rPr>
      </w:pPr>
      <w:bookmarkStart w:id="35" w:name="_Toc446174412"/>
      <w:bookmarkStart w:id="36" w:name="_Toc446323809"/>
      <w:r>
        <w:rPr>
          <w:rFonts w:hint="eastAsia"/>
          <w:b/>
          <w:sz w:val="28"/>
          <w:szCs w:val="28"/>
        </w:rPr>
        <w:t>七、本方案保障措施与教学资源建设</w:t>
      </w:r>
      <w:bookmarkEnd w:id="35"/>
      <w:bookmarkEnd w:id="36"/>
    </w:p>
    <w:p w:rsidR="00067690" w:rsidRDefault="00897F7B">
      <w:pPr>
        <w:shd w:val="clear" w:color="auto" w:fill="FFFFFF"/>
        <w:wordWrap w:val="0"/>
        <w:spacing w:line="360" w:lineRule="auto"/>
        <w:ind w:firstLineChars="200" w:firstLine="482"/>
        <w:outlineLvl w:val="1"/>
        <w:rPr>
          <w:rFonts w:ascii="宋体" w:hAnsi="宋体"/>
          <w:b/>
        </w:rPr>
      </w:pPr>
      <w:bookmarkStart w:id="37" w:name="_Toc446323810"/>
      <w:r>
        <w:rPr>
          <w:rFonts w:ascii="宋体" w:hAnsi="宋体" w:hint="eastAsia"/>
          <w:b/>
        </w:rPr>
        <w:t>（一）校内实训基地建设政策条件及组织保障</w:t>
      </w:r>
      <w:bookmarkEnd w:id="37"/>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国务院关于加快发展现代职业教育的决定》、《教育部关于开展现代学徒制试点工作的意见》和《福建省教育厅等五部门关于实施“二元制”技术技能人才培养模式改革试点的通知》（闽教职成〔2016〕10号）为项目提供了政策支持和营造了良好舆论氛围。学院领导高度重视，成立了项目专门研究小组；项目涉及的企业与学院充分沟通，共同制定并签署学徒制实习协议，以指导和规范学徒实习过程。</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“二元制”技术技能人才培养模式改革试点项目领导小组</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组长：林华东</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副组长：郑文谦    林金祥（佳乐科技董事长）   吴广华</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组  员：吉尚仁    龚振华   王汉斌   黄建伟   胡高尚（嘉泰数控研发总监） 孙炳阳（技术研发总经理）   李发盛（华洋航海培训师）</w:t>
      </w:r>
    </w:p>
    <w:p w:rsidR="00067690" w:rsidRDefault="00897F7B">
      <w:pPr>
        <w:shd w:val="clear" w:color="auto" w:fill="FFFFFF"/>
        <w:wordWrap w:val="0"/>
        <w:spacing w:line="360" w:lineRule="auto"/>
        <w:ind w:firstLineChars="200" w:firstLine="482"/>
        <w:outlineLvl w:val="1"/>
        <w:rPr>
          <w:rFonts w:ascii="宋体" w:hAnsi="宋体"/>
          <w:b/>
        </w:rPr>
      </w:pPr>
      <w:bookmarkStart w:id="38" w:name="_Toc446323811"/>
      <w:r>
        <w:rPr>
          <w:rFonts w:ascii="宋体" w:hAnsi="宋体" w:hint="eastAsia"/>
          <w:b/>
        </w:rPr>
        <w:t>（二）配套制度建设</w:t>
      </w:r>
      <w:bookmarkEnd w:id="38"/>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学院与华洋海事公司有着成熟的合作，原专业培养方案就是在公司的参与下</w:t>
      </w:r>
      <w:r>
        <w:rPr>
          <w:rFonts w:ascii="宋体" w:hAnsi="宋体" w:hint="eastAsia"/>
        </w:rPr>
        <w:lastRenderedPageBreak/>
        <w:t>制定的。我们将针对本项目出台相应的管理制度。为适应办学过程中出现的复杂情况，我们将实行灵活的教学方式，在保证教学质量的大前提下，最大限度的满足企业和学生（企业员工）的学习诉求。能够出台共性文件的，将在近期与企业一同拟定草稿，针对企业个性要求将在项目落地后逐一制定。其中《泉州海洋职业学院学分替换制度》已经基本制定完毕，本制度在征求企业的建议后试行。我们还将优化项目实施计划，使项目各项工作计划具备良好的可操作性。</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建立校企定期联席会议制度，解决人才培养过程中的突出问题，化解办学过程中的各种矛盾，保障项目顺利运行。</w:t>
      </w:r>
    </w:p>
    <w:p w:rsidR="00067690" w:rsidRDefault="00897F7B">
      <w:pPr>
        <w:shd w:val="clear" w:color="auto" w:fill="FFFFFF"/>
        <w:wordWrap w:val="0"/>
        <w:spacing w:line="360" w:lineRule="auto"/>
        <w:ind w:firstLineChars="200" w:firstLine="482"/>
        <w:outlineLvl w:val="1"/>
        <w:rPr>
          <w:rFonts w:ascii="宋体" w:hAnsi="宋体"/>
          <w:b/>
        </w:rPr>
      </w:pPr>
      <w:bookmarkStart w:id="39" w:name="_Toc446323812"/>
      <w:r>
        <w:rPr>
          <w:rFonts w:ascii="宋体" w:hAnsi="宋体" w:hint="eastAsia"/>
          <w:b/>
        </w:rPr>
        <w:t>（三）合作企业的保障措施及生源组织</w:t>
      </w:r>
      <w:bookmarkEnd w:id="39"/>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厦门华洋公司每年承担着大量的船员外派培训任务，有着完整的培训流程和丰富的人力资源，在行业内有着广泛的影响力。企业对人才的培养、储备、使用和晋升都有着一套较为科学严谨的操作程序，能够为试点专业员工（学生）的职业生涯做出较好的规划。企业项目负责人将积极开展招生宣传工作，确保能够实现办班最低人数要求和生源质量要求，同时华洋海事公司还表示，将配合项目推进过程中学员的备考工作，为员工提供便利条件，使更多的员工能够获得晋升学历的机会。</w:t>
      </w:r>
    </w:p>
    <w:p w:rsidR="00067690" w:rsidRDefault="00897F7B">
      <w:pPr>
        <w:shd w:val="clear" w:color="auto" w:fill="FFFFFF"/>
        <w:wordWrap w:val="0"/>
        <w:spacing w:line="360" w:lineRule="auto"/>
        <w:ind w:firstLineChars="200" w:firstLine="482"/>
        <w:rPr>
          <w:rFonts w:ascii="宋体" w:hAnsi="宋体"/>
          <w:b/>
        </w:rPr>
      </w:pPr>
      <w:r>
        <w:rPr>
          <w:rFonts w:ascii="宋体" w:hAnsi="宋体" w:hint="eastAsia"/>
          <w:b/>
        </w:rPr>
        <w:t>（三）师资队伍建设</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经过几年的专业建设和师资队伍建设，我院自有教师能够胜任企业的教学工作。为了更好开展“二元制”人才培养项目，学院将适当时机选派相同专业教师到企业实习锻炼，了解企业的培训流程和教学要求，熟悉企业文化，融入企业的方方面面，更好的地完成为企业培养技术技能型人才的工作。</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在项目建设期间，将聘请1名企业专家做兼职专业带头人，主要承担专业建设及重点课程教学及课程改革工作；聘请约7名企业技术人员作为企业任课教师承担专业理论和实践教学工作，聘请1名有突出成绩的企业人事经理作为辅导员，管理员工（学生）在企业中的工作和学习事物。这样，通过上述几种方式每个合作企业聘请企业方面教师约10名，组建稳定的企业教师队伍，促进教学的正常进行。同时制定企业教师聘任、管理等制度，完善企业教师资源管理，并与企业合作，共同建立本专业的教师资源库，人数约20人。</w:t>
      </w:r>
    </w:p>
    <w:p w:rsidR="00C903BA" w:rsidRDefault="00C903BA">
      <w:pPr>
        <w:shd w:val="clear" w:color="auto" w:fill="FFFFFF"/>
        <w:wordWrap w:val="0"/>
        <w:spacing w:line="360" w:lineRule="auto"/>
        <w:ind w:firstLineChars="200" w:firstLine="480"/>
        <w:rPr>
          <w:rFonts w:ascii="宋体" w:hAnsi="宋体"/>
        </w:rPr>
      </w:pPr>
    </w:p>
    <w:p w:rsidR="00C903BA" w:rsidRDefault="00C903BA">
      <w:pPr>
        <w:shd w:val="clear" w:color="auto" w:fill="FFFFFF"/>
        <w:wordWrap w:val="0"/>
        <w:spacing w:line="360" w:lineRule="auto"/>
        <w:ind w:firstLineChars="200" w:firstLine="480"/>
        <w:rPr>
          <w:rFonts w:ascii="宋体" w:hAnsi="宋体"/>
        </w:rPr>
      </w:pPr>
    </w:p>
    <w:p w:rsidR="00067690" w:rsidRDefault="00897F7B">
      <w:pPr>
        <w:spacing w:line="360" w:lineRule="auto"/>
        <w:jc w:val="center"/>
        <w:rPr>
          <w:rFonts w:ascii="方正姚体" w:eastAsia="方正姚体"/>
          <w:szCs w:val="21"/>
        </w:rPr>
      </w:pPr>
      <w:r>
        <w:rPr>
          <w:rFonts w:ascii="方正姚体" w:eastAsia="方正姚体" w:hint="eastAsia"/>
          <w:szCs w:val="21"/>
        </w:rPr>
        <w:lastRenderedPageBreak/>
        <w:t>华洋海事项目参与人员主要情况表</w:t>
      </w:r>
    </w:p>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900"/>
        <w:gridCol w:w="775"/>
        <w:gridCol w:w="1416"/>
        <w:gridCol w:w="1277"/>
        <w:gridCol w:w="992"/>
        <w:gridCol w:w="2229"/>
      </w:tblGrid>
      <w:tr w:rsidR="00067690" w:rsidTr="00606B87">
        <w:trPr>
          <w:cantSplit/>
          <w:trHeight w:val="546"/>
          <w:jc w:val="center"/>
        </w:trPr>
        <w:tc>
          <w:tcPr>
            <w:tcW w:w="471" w:type="dxa"/>
            <w:vMerge w:val="restart"/>
            <w:tcMar>
              <w:left w:w="57" w:type="dxa"/>
              <w:right w:w="57" w:type="dxa"/>
            </w:tcMar>
            <w:vAlign w:val="center"/>
          </w:tcPr>
          <w:p w:rsidR="00067690" w:rsidRDefault="00897F7B">
            <w:pPr>
              <w:snapToGrid w:val="0"/>
              <w:jc w:val="center"/>
              <w:rPr>
                <w:rFonts w:ascii="仿宋_GB2312" w:eastAsia="仿宋_GB2312"/>
              </w:rPr>
            </w:pPr>
            <w:r>
              <w:rPr>
                <w:rFonts w:ascii="仿宋_GB2312" w:eastAsia="仿宋_GB2312" w:hint="eastAsia"/>
              </w:rPr>
              <w:t>项目组主要成员</w:t>
            </w:r>
          </w:p>
        </w:tc>
        <w:tc>
          <w:tcPr>
            <w:tcW w:w="900" w:type="dxa"/>
            <w:tcMar>
              <w:left w:w="57" w:type="dxa"/>
              <w:right w:w="57" w:type="dxa"/>
            </w:tcMar>
            <w:vAlign w:val="center"/>
          </w:tcPr>
          <w:p w:rsidR="00067690" w:rsidRDefault="00897F7B">
            <w:pPr>
              <w:snapToGrid w:val="0"/>
              <w:jc w:val="center"/>
              <w:rPr>
                <w:rFonts w:ascii="仿宋_GB2312" w:eastAsia="仿宋_GB2312"/>
              </w:rPr>
            </w:pPr>
            <w:r>
              <w:rPr>
                <w:rFonts w:ascii="仿宋_GB2312" w:eastAsia="仿宋_GB2312" w:hint="eastAsia"/>
              </w:rPr>
              <w:t>姓名</w:t>
            </w:r>
          </w:p>
        </w:tc>
        <w:tc>
          <w:tcPr>
            <w:tcW w:w="775" w:type="dxa"/>
            <w:vAlign w:val="center"/>
          </w:tcPr>
          <w:p w:rsidR="00067690" w:rsidRDefault="00897F7B">
            <w:pPr>
              <w:snapToGrid w:val="0"/>
              <w:jc w:val="center"/>
              <w:rPr>
                <w:rFonts w:ascii="仿宋_GB2312" w:eastAsia="仿宋_GB2312"/>
              </w:rPr>
            </w:pPr>
            <w:r>
              <w:rPr>
                <w:rFonts w:ascii="仿宋_GB2312" w:eastAsia="仿宋_GB2312" w:hint="eastAsia"/>
              </w:rPr>
              <w:t>性别</w:t>
            </w:r>
          </w:p>
        </w:tc>
        <w:tc>
          <w:tcPr>
            <w:tcW w:w="1416" w:type="dxa"/>
            <w:vAlign w:val="center"/>
          </w:tcPr>
          <w:p w:rsidR="00067690" w:rsidRDefault="00897F7B">
            <w:pPr>
              <w:snapToGrid w:val="0"/>
              <w:jc w:val="center"/>
              <w:rPr>
                <w:rFonts w:ascii="仿宋_GB2312" w:eastAsia="仿宋_GB2312"/>
              </w:rPr>
            </w:pPr>
            <w:r>
              <w:rPr>
                <w:rFonts w:ascii="仿宋_GB2312" w:eastAsia="仿宋_GB2312" w:hint="eastAsia"/>
              </w:rPr>
              <w:t>出生年月</w:t>
            </w:r>
          </w:p>
        </w:tc>
        <w:tc>
          <w:tcPr>
            <w:tcW w:w="1277" w:type="dxa"/>
            <w:vAlign w:val="center"/>
          </w:tcPr>
          <w:p w:rsidR="00067690" w:rsidRDefault="00897F7B">
            <w:pPr>
              <w:snapToGrid w:val="0"/>
              <w:jc w:val="center"/>
              <w:rPr>
                <w:rFonts w:ascii="仿宋_GB2312" w:eastAsia="仿宋_GB2312"/>
              </w:rPr>
            </w:pPr>
            <w:r>
              <w:rPr>
                <w:rFonts w:ascii="仿宋_GB2312" w:eastAsia="仿宋_GB2312" w:hint="eastAsia"/>
              </w:rPr>
              <w:t>学历</w:t>
            </w:r>
          </w:p>
        </w:tc>
        <w:tc>
          <w:tcPr>
            <w:tcW w:w="992" w:type="dxa"/>
            <w:vAlign w:val="center"/>
          </w:tcPr>
          <w:p w:rsidR="00067690" w:rsidRDefault="00897F7B">
            <w:pPr>
              <w:snapToGrid w:val="0"/>
              <w:jc w:val="center"/>
              <w:rPr>
                <w:rFonts w:ascii="仿宋_GB2312" w:eastAsia="仿宋_GB2312"/>
              </w:rPr>
            </w:pPr>
            <w:r>
              <w:rPr>
                <w:rFonts w:ascii="仿宋_GB2312" w:eastAsia="仿宋_GB2312" w:hint="eastAsia"/>
              </w:rPr>
              <w:t>职务</w:t>
            </w:r>
          </w:p>
        </w:tc>
        <w:tc>
          <w:tcPr>
            <w:tcW w:w="2229" w:type="dxa"/>
            <w:vAlign w:val="center"/>
          </w:tcPr>
          <w:p w:rsidR="00067690" w:rsidRDefault="00897F7B">
            <w:pPr>
              <w:snapToGrid w:val="0"/>
              <w:jc w:val="center"/>
              <w:rPr>
                <w:rFonts w:ascii="仿宋_GB2312" w:eastAsia="仿宋_GB2312"/>
              </w:rPr>
            </w:pPr>
            <w:r>
              <w:rPr>
                <w:rFonts w:ascii="仿宋_GB2312" w:eastAsia="仿宋_GB2312" w:hint="eastAsia"/>
              </w:rPr>
              <w:t>分工</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李发盛</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1975.06.13</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船长</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航海培训师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张新叶</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1971.05.10</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轮机长</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轮机培训师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吕超梁</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1976.01.03</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轮机长</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轮机培训师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房良兴</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1981.01.08</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二副</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航海培训师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韩玉冰</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1987.04.16</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主管</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油化船培训师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李玉斌</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1952.07.19</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行政副总</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教官</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黄雪萍</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女</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1993.08.29</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本科生</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英文培训师</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林燕萍</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女</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1989.02.25</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本科生</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证件办理</w:t>
            </w:r>
          </w:p>
        </w:tc>
      </w:tr>
      <w:tr w:rsidR="00067690" w:rsidTr="00606B87">
        <w:trPr>
          <w:cantSplit/>
          <w:trHeight w:val="546"/>
          <w:jc w:val="center"/>
        </w:trPr>
        <w:tc>
          <w:tcPr>
            <w:tcW w:w="471" w:type="dxa"/>
            <w:vMerge/>
            <w:tcMar>
              <w:left w:w="57" w:type="dxa"/>
              <w:right w:w="57" w:type="dxa"/>
            </w:tcMar>
            <w:vAlign w:val="center"/>
          </w:tcPr>
          <w:p w:rsidR="00067690" w:rsidRDefault="00067690">
            <w:pPr>
              <w:snapToGrid w:val="0"/>
              <w:jc w:val="center"/>
              <w:rPr>
                <w:rFonts w:ascii="仿宋_GB2312" w:eastAsia="仿宋_GB2312"/>
              </w:rPr>
            </w:pPr>
          </w:p>
        </w:tc>
        <w:tc>
          <w:tcPr>
            <w:tcW w:w="900" w:type="dxa"/>
            <w:tcMar>
              <w:left w:w="57" w:type="dxa"/>
              <w:right w:w="57" w:type="dxa"/>
            </w:tcMar>
            <w:vAlign w:val="center"/>
          </w:tcPr>
          <w:p w:rsidR="00067690" w:rsidRDefault="00897F7B">
            <w:pPr>
              <w:widowControl/>
              <w:jc w:val="center"/>
              <w:rPr>
                <w:rFonts w:cs="宋体"/>
                <w:kern w:val="0"/>
                <w:szCs w:val="21"/>
              </w:rPr>
            </w:pPr>
            <w:r>
              <w:rPr>
                <w:rFonts w:ascii="仿宋_GB2312" w:eastAsia="仿宋_GB2312" w:cs="宋体" w:hint="eastAsia"/>
                <w:kern w:val="0"/>
                <w:szCs w:val="24"/>
              </w:rPr>
              <w:t>杨阳</w:t>
            </w:r>
          </w:p>
        </w:tc>
        <w:tc>
          <w:tcPr>
            <w:tcW w:w="775"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男</w:t>
            </w:r>
          </w:p>
        </w:tc>
        <w:tc>
          <w:tcPr>
            <w:tcW w:w="1416"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1988.08.02</w:t>
            </w:r>
          </w:p>
        </w:tc>
        <w:tc>
          <w:tcPr>
            <w:tcW w:w="1277"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主管</w:t>
            </w:r>
          </w:p>
        </w:tc>
        <w:tc>
          <w:tcPr>
            <w:tcW w:w="992"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华洋</w:t>
            </w:r>
          </w:p>
        </w:tc>
        <w:tc>
          <w:tcPr>
            <w:tcW w:w="2229" w:type="dxa"/>
            <w:vAlign w:val="center"/>
          </w:tcPr>
          <w:p w:rsidR="00067690" w:rsidRDefault="00897F7B">
            <w:pPr>
              <w:widowControl/>
              <w:jc w:val="center"/>
              <w:rPr>
                <w:rFonts w:cs="宋体"/>
                <w:kern w:val="0"/>
                <w:szCs w:val="21"/>
              </w:rPr>
            </w:pPr>
            <w:r>
              <w:rPr>
                <w:rFonts w:ascii="仿宋_GB2312" w:eastAsia="仿宋_GB2312" w:cs="宋体" w:hint="eastAsia"/>
                <w:kern w:val="0"/>
                <w:szCs w:val="24"/>
              </w:rPr>
              <w:t>海乘培训师</w:t>
            </w:r>
          </w:p>
        </w:tc>
      </w:tr>
    </w:tbl>
    <w:p w:rsidR="00067690" w:rsidRDefault="00067690">
      <w:pPr>
        <w:jc w:val="center"/>
        <w:rPr>
          <w:rFonts w:asciiTheme="minorEastAsia" w:eastAsiaTheme="minorEastAsia" w:hAnsiTheme="minorEastAsia"/>
          <w:sz w:val="18"/>
          <w:szCs w:val="18"/>
        </w:rPr>
      </w:pPr>
    </w:p>
    <w:p w:rsidR="00067690" w:rsidRDefault="00897F7B">
      <w:pPr>
        <w:shd w:val="clear" w:color="auto" w:fill="FFFFFF"/>
        <w:wordWrap w:val="0"/>
        <w:spacing w:line="360" w:lineRule="auto"/>
        <w:ind w:firstLineChars="200" w:firstLine="482"/>
        <w:outlineLvl w:val="1"/>
        <w:rPr>
          <w:rFonts w:ascii="宋体" w:hAnsi="宋体"/>
          <w:b/>
        </w:rPr>
      </w:pPr>
      <w:bookmarkStart w:id="40" w:name="_Toc446323813"/>
      <w:r>
        <w:rPr>
          <w:rFonts w:ascii="宋体" w:hAnsi="宋体" w:hint="eastAsia"/>
          <w:b/>
        </w:rPr>
        <w:t>（四）学校配套建设</w:t>
      </w:r>
      <w:bookmarkEnd w:id="40"/>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学院制定各专业培养方案时，将结合不同企业的实际需求，与企业项目负责人共同协商课程设置和学时分配比例，充分发挥现有教学设备的潜力，同时增加新的实训场所建设，在设备和场地等硬件条件满足项目的教学需求。</w:t>
      </w:r>
    </w:p>
    <w:p w:rsidR="00067690" w:rsidRDefault="00897F7B">
      <w:pPr>
        <w:shd w:val="clear" w:color="auto" w:fill="FFFFFF"/>
        <w:wordWrap w:val="0"/>
        <w:spacing w:line="360" w:lineRule="auto"/>
        <w:ind w:firstLineChars="200" w:firstLine="480"/>
        <w:rPr>
          <w:rFonts w:ascii="宋体" w:hAnsi="宋体"/>
        </w:rPr>
      </w:pPr>
      <w:r>
        <w:rPr>
          <w:rFonts w:ascii="宋体" w:hAnsi="宋体" w:hint="eastAsia"/>
        </w:rPr>
        <w:t>为在“工学结合”培养模式下实施“二元制”的人才培养方案，根据国际邮轮乘务专业企业岗位能力的需要，整合原有实训室，建设符合企业需要的功能性实训基地。通过三年左右的时间将其建设成具有接近真实工作环境并能实现工作过程的实习实训基地，使基地能够集“教学、培训、技能鉴定、技术服务”四位一体的综合性校内实训基地。</w:t>
      </w:r>
    </w:p>
    <w:p w:rsidR="00067690" w:rsidRDefault="00897F7B">
      <w:pPr>
        <w:spacing w:line="360" w:lineRule="auto"/>
        <w:ind w:firstLineChars="200" w:firstLine="480"/>
        <w:jc w:val="both"/>
        <w:rPr>
          <w:szCs w:val="24"/>
        </w:rPr>
      </w:pPr>
      <w:r>
        <w:rPr>
          <w:rFonts w:hint="eastAsia"/>
          <w:szCs w:val="24"/>
        </w:rPr>
        <w:t>一是建设开发具有现代化设施设备的邮轮、餐饮、烹饪实训室，客舱（房）实训室，为学生的课内实训提供场所。</w:t>
      </w:r>
    </w:p>
    <w:p w:rsidR="00067690" w:rsidRDefault="00897F7B">
      <w:pPr>
        <w:shd w:val="clear" w:color="auto" w:fill="FFFFFF"/>
        <w:spacing w:line="360" w:lineRule="auto"/>
        <w:ind w:firstLineChars="200" w:firstLine="480"/>
        <w:rPr>
          <w:szCs w:val="24"/>
        </w:rPr>
      </w:pPr>
      <w:r>
        <w:rPr>
          <w:rFonts w:hint="eastAsia"/>
          <w:szCs w:val="24"/>
        </w:rPr>
        <w:t>二是建设邮轮运营仿真系统管理实训室，模拟当前国内外先进的邮轮酒店餐饮管理、前台管理、客轮管理系统等。例如：前台的预定、点菜、厨房传单、前台结算、客户管理、</w:t>
      </w:r>
      <w:r>
        <w:rPr>
          <w:rFonts w:hint="eastAsia"/>
          <w:szCs w:val="24"/>
        </w:rPr>
        <w:t>IC</w:t>
      </w:r>
      <w:r>
        <w:rPr>
          <w:rFonts w:hint="eastAsia"/>
          <w:szCs w:val="24"/>
        </w:rPr>
        <w:t>卡管理和后台的进销存管理、原料加工管理、菜品标准配方管理、成本控制管理等完整地一体化管理功能，为学生提供一个仿真的实践环境。</w:t>
      </w:r>
    </w:p>
    <w:p w:rsidR="00067690" w:rsidRDefault="00897F7B">
      <w:pPr>
        <w:shd w:val="clear" w:color="auto" w:fill="FFFFFF"/>
        <w:wordWrap w:val="0"/>
        <w:spacing w:line="360" w:lineRule="auto"/>
        <w:ind w:firstLineChars="200" w:firstLine="482"/>
        <w:outlineLvl w:val="1"/>
        <w:rPr>
          <w:rFonts w:ascii="宋体" w:hAnsi="宋体"/>
          <w:b/>
        </w:rPr>
      </w:pPr>
      <w:bookmarkStart w:id="41" w:name="_Toc446323814"/>
      <w:r>
        <w:rPr>
          <w:rFonts w:ascii="宋体" w:hAnsi="宋体" w:hint="eastAsia"/>
          <w:b/>
        </w:rPr>
        <w:lastRenderedPageBreak/>
        <w:t>（五）网络教学手段的应用和课程考核模式改革</w:t>
      </w:r>
      <w:bookmarkEnd w:id="41"/>
    </w:p>
    <w:p w:rsidR="00067690" w:rsidRDefault="00897F7B">
      <w:pPr>
        <w:shd w:val="clear" w:color="auto" w:fill="FFFFFF"/>
        <w:wordWrap w:val="0"/>
        <w:spacing w:line="360" w:lineRule="auto"/>
        <w:ind w:firstLineChars="200" w:firstLine="480"/>
        <w:rPr>
          <w:rFonts w:ascii="宋体" w:hAnsi="宋体"/>
        </w:rPr>
      </w:pPr>
      <w:r>
        <w:rPr>
          <w:rFonts w:ascii="宋体" w:hAnsi="宋体"/>
        </w:rPr>
        <w:t>运用信息化教学手段</w:t>
      </w:r>
      <w:r>
        <w:rPr>
          <w:rFonts w:ascii="宋体" w:hAnsi="宋体" w:hint="eastAsia"/>
        </w:rPr>
        <w:t>破解不同企业员工（学生）时间和空间分散，难以集中开展理论教学的难题，压缩集中授课学时，</w:t>
      </w:r>
      <w:r>
        <w:rPr>
          <w:rFonts w:ascii="宋体" w:hAnsi="宋体"/>
        </w:rPr>
        <w:t>为学生创造一个多时段、多层次、多角度的立体学习时空，优化教学结构，激发学生的学习热情和学习主动性，培养学生的创新能力，提高教学效率和教学质量。</w:t>
      </w:r>
      <w:r>
        <w:rPr>
          <w:rFonts w:ascii="宋体" w:hAnsi="宋体" w:hint="eastAsia"/>
        </w:rPr>
        <w:t>研究利用新的教学平台降低</w:t>
      </w:r>
      <w:r>
        <w:rPr>
          <w:rFonts w:ascii="宋体" w:hAnsi="宋体"/>
        </w:rPr>
        <w:t>信息化教学</w:t>
      </w:r>
      <w:r>
        <w:rPr>
          <w:rFonts w:ascii="宋体" w:hAnsi="宋体" w:hint="eastAsia"/>
        </w:rPr>
        <w:t>模式的</w:t>
      </w:r>
      <w:r>
        <w:rPr>
          <w:rFonts w:ascii="宋体" w:hAnsi="宋体"/>
        </w:rPr>
        <w:t>一些负面效应，努力探索信息化教学的内在规律，及时解决信息化教学中出现的一些新情况、新问题，才能扬长避短，取得好的教学效果。</w:t>
      </w:r>
    </w:p>
    <w:p w:rsidR="00067690" w:rsidRDefault="00897F7B">
      <w:pPr>
        <w:spacing w:line="360" w:lineRule="auto"/>
        <w:ind w:firstLineChars="200" w:firstLine="480"/>
        <w:jc w:val="both"/>
        <w:rPr>
          <w:rFonts w:ascii="宋体" w:hAnsi="宋体"/>
        </w:rPr>
      </w:pPr>
      <w:r>
        <w:rPr>
          <w:rFonts w:ascii="宋体" w:hAnsi="宋体" w:hint="eastAsia"/>
        </w:rPr>
        <w:t>采用多种灵活的考核方式，从注重知识考核转变为知识和技能并重的考核方式，以考核学生解决问题的能力和效率为切入点实施新的命题方式，比如课程考试除了必要的理论测试外，可以把员工（学生）的生产作业成果作为考试的成绩的一部分。</w:t>
      </w:r>
    </w:p>
    <w:p w:rsidR="00067690" w:rsidRDefault="00897F7B" w:rsidP="00C04072">
      <w:pPr>
        <w:spacing w:beforeLines="50" w:afterLines="50" w:line="360" w:lineRule="auto"/>
        <w:outlineLvl w:val="0"/>
        <w:rPr>
          <w:b/>
          <w:sz w:val="28"/>
          <w:szCs w:val="28"/>
        </w:rPr>
      </w:pPr>
      <w:bookmarkStart w:id="42" w:name="_Toc446174415"/>
      <w:bookmarkStart w:id="43" w:name="_Toc446323815"/>
      <w:r>
        <w:rPr>
          <w:rFonts w:hint="eastAsia"/>
          <w:b/>
          <w:sz w:val="28"/>
          <w:szCs w:val="28"/>
        </w:rPr>
        <w:t>八、课程教学分工及职业资格证书要求</w:t>
      </w:r>
      <w:bookmarkEnd w:id="42"/>
      <w:bookmarkEnd w:id="43"/>
    </w:p>
    <w:p w:rsidR="00067690" w:rsidRDefault="00897F7B">
      <w:pPr>
        <w:widowControl/>
        <w:spacing w:line="360" w:lineRule="auto"/>
        <w:ind w:firstLineChars="200" w:firstLine="482"/>
        <w:outlineLvl w:val="1"/>
        <w:rPr>
          <w:b/>
          <w:szCs w:val="24"/>
        </w:rPr>
      </w:pPr>
      <w:bookmarkStart w:id="44" w:name="_Toc446174416"/>
      <w:bookmarkStart w:id="45" w:name="_Toc446323816"/>
      <w:r>
        <w:rPr>
          <w:rFonts w:hint="eastAsia"/>
          <w:b/>
          <w:szCs w:val="24"/>
        </w:rPr>
        <w:t>（一）课程教学分工</w:t>
      </w:r>
      <w:bookmarkEnd w:id="44"/>
      <w:bookmarkEnd w:id="45"/>
    </w:p>
    <w:p w:rsidR="00067690" w:rsidRDefault="00897F7B">
      <w:pPr>
        <w:pStyle w:val="24"/>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由于邮轮乘务员在岸上培训时间较长，因此该方案对学生（员工）的能力指标将由学院教师和企业教师（培训师）共同完成，学院教师对教学规范性进行把握，主要包括以下内容：</w:t>
      </w:r>
    </w:p>
    <w:p w:rsidR="00067690" w:rsidRDefault="00897F7B">
      <w:pPr>
        <w:pStyle w:val="24"/>
        <w:spacing w:line="360" w:lineRule="auto"/>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岗位核心能力训练</w:t>
      </w:r>
    </w:p>
    <w:tbl>
      <w:tblPr>
        <w:tblW w:w="8388" w:type="dxa"/>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tblPr>
      <w:tblGrid>
        <w:gridCol w:w="667"/>
        <w:gridCol w:w="2065"/>
        <w:gridCol w:w="2696"/>
        <w:gridCol w:w="1782"/>
        <w:gridCol w:w="1178"/>
      </w:tblGrid>
      <w:tr w:rsidR="00067690">
        <w:trPr>
          <w:trHeight w:val="624"/>
          <w:tblHeader/>
          <w:jc w:val="center"/>
        </w:trPr>
        <w:tc>
          <w:tcPr>
            <w:tcW w:w="667" w:type="dxa"/>
            <w:vAlign w:val="center"/>
          </w:tcPr>
          <w:p w:rsidR="00067690" w:rsidRDefault="00897F7B">
            <w:pPr>
              <w:pStyle w:val="111"/>
              <w:spacing w:before="24" w:after="24" w:line="240" w:lineRule="auto"/>
              <w:ind w:left="24"/>
              <w:jc w:val="center"/>
              <w:rPr>
                <w:sz w:val="21"/>
                <w:szCs w:val="21"/>
              </w:rPr>
            </w:pPr>
            <w:r>
              <w:rPr>
                <w:sz w:val="21"/>
                <w:szCs w:val="21"/>
              </w:rPr>
              <w:t>序号</w:t>
            </w:r>
          </w:p>
        </w:tc>
        <w:tc>
          <w:tcPr>
            <w:tcW w:w="2065" w:type="dxa"/>
            <w:vAlign w:val="center"/>
          </w:tcPr>
          <w:p w:rsidR="00067690" w:rsidRDefault="00897F7B" w:rsidP="00C04072">
            <w:pPr>
              <w:pStyle w:val="111"/>
              <w:spacing w:beforeLines="8" w:afterLines="8" w:line="240" w:lineRule="auto"/>
              <w:ind w:left="24"/>
              <w:jc w:val="center"/>
              <w:rPr>
                <w:sz w:val="21"/>
                <w:szCs w:val="21"/>
              </w:rPr>
            </w:pPr>
            <w:r>
              <w:rPr>
                <w:sz w:val="21"/>
                <w:szCs w:val="21"/>
              </w:rPr>
              <w:t>实践名称</w:t>
            </w:r>
          </w:p>
        </w:tc>
        <w:tc>
          <w:tcPr>
            <w:tcW w:w="2696" w:type="dxa"/>
            <w:vAlign w:val="center"/>
          </w:tcPr>
          <w:p w:rsidR="00067690" w:rsidRDefault="00897F7B">
            <w:pPr>
              <w:pStyle w:val="111"/>
              <w:spacing w:before="24" w:after="24" w:line="240" w:lineRule="auto"/>
              <w:ind w:left="24"/>
              <w:jc w:val="center"/>
              <w:rPr>
                <w:sz w:val="21"/>
                <w:szCs w:val="21"/>
              </w:rPr>
            </w:pPr>
            <w:r>
              <w:rPr>
                <w:sz w:val="21"/>
                <w:szCs w:val="21"/>
              </w:rPr>
              <w:t>设计目的</w:t>
            </w:r>
          </w:p>
        </w:tc>
        <w:tc>
          <w:tcPr>
            <w:tcW w:w="1782" w:type="dxa"/>
            <w:vAlign w:val="center"/>
          </w:tcPr>
          <w:p w:rsidR="00067690" w:rsidRDefault="00897F7B">
            <w:pPr>
              <w:pStyle w:val="111"/>
              <w:spacing w:before="24" w:after="24" w:line="240" w:lineRule="auto"/>
              <w:ind w:left="24"/>
              <w:jc w:val="center"/>
              <w:rPr>
                <w:sz w:val="21"/>
                <w:szCs w:val="21"/>
              </w:rPr>
            </w:pPr>
            <w:r>
              <w:rPr>
                <w:sz w:val="21"/>
                <w:szCs w:val="21"/>
              </w:rPr>
              <w:t>开设时间</w:t>
            </w:r>
            <w:r>
              <w:rPr>
                <w:rFonts w:hint="eastAsia"/>
                <w:sz w:val="21"/>
                <w:szCs w:val="21"/>
              </w:rPr>
              <w:t>（暂定）</w:t>
            </w:r>
          </w:p>
        </w:tc>
        <w:tc>
          <w:tcPr>
            <w:tcW w:w="1178" w:type="dxa"/>
            <w:vAlign w:val="center"/>
          </w:tcPr>
          <w:p w:rsidR="00067690" w:rsidRDefault="00897F7B">
            <w:pPr>
              <w:pStyle w:val="111"/>
              <w:spacing w:before="24" w:after="24" w:line="240" w:lineRule="auto"/>
              <w:ind w:left="24"/>
              <w:jc w:val="center"/>
              <w:rPr>
                <w:sz w:val="21"/>
                <w:szCs w:val="21"/>
              </w:rPr>
            </w:pPr>
            <w:r>
              <w:rPr>
                <w:rFonts w:hint="eastAsia"/>
                <w:sz w:val="21"/>
                <w:szCs w:val="21"/>
              </w:rPr>
              <w:t>开设地点</w:t>
            </w:r>
          </w:p>
        </w:tc>
      </w:tr>
      <w:tr w:rsidR="00067690">
        <w:trPr>
          <w:jc w:val="center"/>
        </w:trPr>
        <w:tc>
          <w:tcPr>
            <w:tcW w:w="6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1</w:t>
            </w:r>
          </w:p>
        </w:tc>
        <w:tc>
          <w:tcPr>
            <w:tcW w:w="2065" w:type="dxa"/>
            <w:vAlign w:val="center"/>
          </w:tcPr>
          <w:p w:rsidR="00067690" w:rsidRDefault="00897F7B">
            <w:pPr>
              <w:pStyle w:val="111"/>
              <w:spacing w:before="24" w:after="24" w:line="240" w:lineRule="auto"/>
              <w:ind w:leftChars="0" w:left="0"/>
              <w:rPr>
                <w:sz w:val="21"/>
                <w:szCs w:val="21"/>
              </w:rPr>
            </w:pPr>
            <w:r>
              <w:rPr>
                <w:rFonts w:hint="eastAsia"/>
                <w:sz w:val="21"/>
                <w:szCs w:val="21"/>
              </w:rPr>
              <w:t>餐饮服务技能实训</w:t>
            </w:r>
          </w:p>
        </w:tc>
        <w:tc>
          <w:tcPr>
            <w:tcW w:w="2696" w:type="dxa"/>
            <w:vAlign w:val="center"/>
          </w:tcPr>
          <w:p w:rsidR="00067690" w:rsidRDefault="00897F7B">
            <w:pPr>
              <w:pStyle w:val="111"/>
              <w:spacing w:before="24" w:after="24" w:line="240" w:lineRule="auto"/>
              <w:ind w:left="24"/>
              <w:rPr>
                <w:sz w:val="21"/>
                <w:szCs w:val="21"/>
              </w:rPr>
            </w:pPr>
            <w:r>
              <w:rPr>
                <w:rFonts w:hint="eastAsia"/>
                <w:sz w:val="21"/>
                <w:szCs w:val="21"/>
              </w:rPr>
              <w:t>专业核心能力</w:t>
            </w:r>
          </w:p>
        </w:tc>
        <w:tc>
          <w:tcPr>
            <w:tcW w:w="1782" w:type="dxa"/>
            <w:vAlign w:val="center"/>
          </w:tcPr>
          <w:p w:rsidR="00067690" w:rsidRDefault="00897F7B">
            <w:pPr>
              <w:pStyle w:val="111"/>
              <w:spacing w:before="24" w:after="24" w:line="240" w:lineRule="auto"/>
              <w:ind w:leftChars="0" w:left="0"/>
              <w:rPr>
                <w:sz w:val="21"/>
                <w:szCs w:val="21"/>
              </w:rPr>
            </w:pPr>
            <w:r>
              <w:rPr>
                <w:sz w:val="21"/>
                <w:szCs w:val="21"/>
              </w:rPr>
              <w:t>第</w:t>
            </w:r>
            <w:r>
              <w:rPr>
                <w:sz w:val="21"/>
                <w:szCs w:val="21"/>
              </w:rPr>
              <w:t>2</w:t>
            </w:r>
            <w:r>
              <w:rPr>
                <w:sz w:val="21"/>
                <w:szCs w:val="21"/>
              </w:rPr>
              <w:t>～</w:t>
            </w:r>
            <w:r>
              <w:rPr>
                <w:rFonts w:hint="eastAsia"/>
                <w:sz w:val="21"/>
                <w:szCs w:val="21"/>
              </w:rPr>
              <w:t>3</w:t>
            </w:r>
            <w:r>
              <w:rPr>
                <w:sz w:val="21"/>
                <w:szCs w:val="21"/>
              </w:rPr>
              <w:t>学期</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2</w:t>
            </w:r>
          </w:p>
        </w:tc>
        <w:tc>
          <w:tcPr>
            <w:tcW w:w="2065" w:type="dxa"/>
            <w:vAlign w:val="center"/>
          </w:tcPr>
          <w:p w:rsidR="00067690" w:rsidRDefault="00897F7B">
            <w:pPr>
              <w:pStyle w:val="111"/>
              <w:spacing w:before="24" w:after="24" w:line="240" w:lineRule="auto"/>
              <w:ind w:leftChars="0" w:left="0"/>
            </w:pPr>
            <w:r>
              <w:rPr>
                <w:rFonts w:hint="eastAsia"/>
                <w:sz w:val="21"/>
                <w:szCs w:val="21"/>
              </w:rPr>
              <w:t>邮轮客舱服务实训</w:t>
            </w:r>
          </w:p>
        </w:tc>
        <w:tc>
          <w:tcPr>
            <w:tcW w:w="2696" w:type="dxa"/>
            <w:vAlign w:val="center"/>
          </w:tcPr>
          <w:p w:rsidR="00067690" w:rsidRDefault="00897F7B">
            <w:pPr>
              <w:pStyle w:val="111"/>
              <w:spacing w:before="24" w:after="24" w:line="240" w:lineRule="auto"/>
              <w:ind w:left="24"/>
              <w:rPr>
                <w:sz w:val="21"/>
                <w:szCs w:val="21"/>
              </w:rPr>
            </w:pPr>
            <w:r>
              <w:rPr>
                <w:rFonts w:hint="eastAsia"/>
                <w:sz w:val="21"/>
                <w:szCs w:val="21"/>
              </w:rPr>
              <w:t>专业核心能力</w:t>
            </w:r>
          </w:p>
        </w:tc>
        <w:tc>
          <w:tcPr>
            <w:tcW w:w="1782" w:type="dxa"/>
            <w:vAlign w:val="center"/>
          </w:tcPr>
          <w:p w:rsidR="00067690" w:rsidRDefault="00897F7B">
            <w:pPr>
              <w:pStyle w:val="111"/>
              <w:spacing w:before="24" w:after="24" w:line="240" w:lineRule="auto"/>
              <w:ind w:leftChars="0" w:left="0"/>
              <w:rPr>
                <w:sz w:val="21"/>
                <w:szCs w:val="21"/>
              </w:rPr>
            </w:pPr>
            <w:r>
              <w:rPr>
                <w:sz w:val="21"/>
                <w:szCs w:val="21"/>
              </w:rPr>
              <w:t>第</w:t>
            </w:r>
            <w:r>
              <w:rPr>
                <w:sz w:val="21"/>
                <w:szCs w:val="21"/>
              </w:rPr>
              <w:t>3</w:t>
            </w:r>
            <w:r>
              <w:rPr>
                <w:sz w:val="21"/>
                <w:szCs w:val="21"/>
              </w:rPr>
              <w:t>学期</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3</w:t>
            </w:r>
          </w:p>
        </w:tc>
        <w:tc>
          <w:tcPr>
            <w:tcW w:w="2065" w:type="dxa"/>
            <w:vAlign w:val="center"/>
          </w:tcPr>
          <w:p w:rsidR="00067690" w:rsidRDefault="00897F7B">
            <w:pPr>
              <w:pStyle w:val="1110"/>
              <w:spacing w:before="24" w:after="24" w:line="240" w:lineRule="auto"/>
              <w:rPr>
                <w:rStyle w:val="style941"/>
                <w:rFonts w:cs="Times New Roman"/>
                <w:sz w:val="21"/>
                <w:szCs w:val="21"/>
              </w:rPr>
            </w:pPr>
            <w:r>
              <w:rPr>
                <w:rFonts w:hint="eastAsia"/>
                <w:sz w:val="21"/>
                <w:szCs w:val="21"/>
              </w:rPr>
              <w:t>邮轮前厅服务实训</w:t>
            </w:r>
          </w:p>
        </w:tc>
        <w:tc>
          <w:tcPr>
            <w:tcW w:w="2696" w:type="dxa"/>
            <w:vAlign w:val="center"/>
          </w:tcPr>
          <w:p w:rsidR="00067690" w:rsidRDefault="00897F7B">
            <w:pPr>
              <w:pStyle w:val="111"/>
              <w:spacing w:before="24" w:after="24" w:line="240" w:lineRule="auto"/>
              <w:ind w:left="24"/>
              <w:rPr>
                <w:sz w:val="21"/>
                <w:szCs w:val="21"/>
              </w:rPr>
            </w:pPr>
            <w:r>
              <w:rPr>
                <w:rFonts w:hint="eastAsia"/>
                <w:sz w:val="21"/>
                <w:szCs w:val="21"/>
              </w:rPr>
              <w:t>专业核心能力</w:t>
            </w:r>
          </w:p>
        </w:tc>
        <w:tc>
          <w:tcPr>
            <w:tcW w:w="1782" w:type="dxa"/>
            <w:vAlign w:val="center"/>
          </w:tcPr>
          <w:p w:rsidR="00067690" w:rsidRDefault="00897F7B">
            <w:pPr>
              <w:pStyle w:val="111"/>
              <w:spacing w:before="24" w:after="24" w:line="240" w:lineRule="auto"/>
              <w:ind w:leftChars="0" w:left="0"/>
              <w:rPr>
                <w:sz w:val="21"/>
                <w:szCs w:val="21"/>
              </w:rPr>
            </w:pPr>
            <w:r>
              <w:rPr>
                <w:sz w:val="21"/>
                <w:szCs w:val="21"/>
              </w:rPr>
              <w:t>第</w:t>
            </w:r>
            <w:r>
              <w:rPr>
                <w:sz w:val="21"/>
                <w:szCs w:val="21"/>
              </w:rPr>
              <w:t>4</w:t>
            </w:r>
            <w:r>
              <w:rPr>
                <w:sz w:val="21"/>
                <w:szCs w:val="21"/>
              </w:rPr>
              <w:t>学期</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4</w:t>
            </w:r>
          </w:p>
        </w:tc>
        <w:tc>
          <w:tcPr>
            <w:tcW w:w="2065" w:type="dxa"/>
            <w:vAlign w:val="center"/>
          </w:tcPr>
          <w:p w:rsidR="00067690" w:rsidRDefault="00897F7B">
            <w:pPr>
              <w:pStyle w:val="111"/>
              <w:spacing w:before="24" w:after="24" w:line="240" w:lineRule="auto"/>
              <w:ind w:leftChars="0" w:left="0"/>
              <w:rPr>
                <w:sz w:val="21"/>
                <w:szCs w:val="21"/>
              </w:rPr>
            </w:pPr>
            <w:r>
              <w:rPr>
                <w:rFonts w:hint="eastAsia"/>
                <w:sz w:val="21"/>
                <w:szCs w:val="21"/>
              </w:rPr>
              <w:t>基本安全、客船船员特殊训练</w:t>
            </w:r>
          </w:p>
        </w:tc>
        <w:tc>
          <w:tcPr>
            <w:tcW w:w="2696"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海事局强制要求</w:t>
            </w:r>
          </w:p>
        </w:tc>
        <w:tc>
          <w:tcPr>
            <w:tcW w:w="1782"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待定</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5</w:t>
            </w:r>
          </w:p>
        </w:tc>
        <w:tc>
          <w:tcPr>
            <w:tcW w:w="2065"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国际航行船舶船员专业英语</w:t>
            </w:r>
          </w:p>
        </w:tc>
        <w:tc>
          <w:tcPr>
            <w:tcW w:w="2696"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专业沟通必备能力</w:t>
            </w:r>
          </w:p>
        </w:tc>
        <w:tc>
          <w:tcPr>
            <w:tcW w:w="1782" w:type="dxa"/>
            <w:vAlign w:val="center"/>
          </w:tcPr>
          <w:p w:rsidR="00067690" w:rsidRDefault="00897F7B">
            <w:pPr>
              <w:pStyle w:val="111"/>
              <w:spacing w:before="24" w:after="24" w:line="240" w:lineRule="auto"/>
              <w:ind w:leftChars="0" w:left="0"/>
              <w:rPr>
                <w:sz w:val="21"/>
                <w:szCs w:val="21"/>
              </w:rPr>
            </w:pPr>
            <w:r>
              <w:rPr>
                <w:sz w:val="21"/>
                <w:szCs w:val="21"/>
              </w:rPr>
              <w:t>第</w:t>
            </w:r>
            <w:r>
              <w:rPr>
                <w:rFonts w:hint="eastAsia"/>
                <w:sz w:val="21"/>
                <w:szCs w:val="21"/>
              </w:rPr>
              <w:t>1</w:t>
            </w:r>
            <w:r>
              <w:rPr>
                <w:sz w:val="21"/>
                <w:szCs w:val="21"/>
              </w:rPr>
              <w:t>～</w:t>
            </w:r>
            <w:r>
              <w:rPr>
                <w:rFonts w:hint="eastAsia"/>
                <w:sz w:val="21"/>
                <w:szCs w:val="21"/>
              </w:rPr>
              <w:t>4</w:t>
            </w:r>
            <w:r>
              <w:rPr>
                <w:sz w:val="21"/>
                <w:szCs w:val="21"/>
              </w:rPr>
              <w:t>学期</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6</w:t>
            </w:r>
          </w:p>
        </w:tc>
        <w:tc>
          <w:tcPr>
            <w:tcW w:w="2065"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船舶保安意识培训</w:t>
            </w:r>
          </w:p>
        </w:tc>
        <w:tc>
          <w:tcPr>
            <w:tcW w:w="2696"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海事局强制要求</w:t>
            </w:r>
          </w:p>
        </w:tc>
        <w:tc>
          <w:tcPr>
            <w:tcW w:w="1782"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待定</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r w:rsidR="00067690">
        <w:trPr>
          <w:jc w:val="center"/>
        </w:trPr>
        <w:tc>
          <w:tcPr>
            <w:tcW w:w="6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7</w:t>
            </w:r>
          </w:p>
        </w:tc>
        <w:tc>
          <w:tcPr>
            <w:tcW w:w="2065"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形体礼仪训练</w:t>
            </w:r>
          </w:p>
        </w:tc>
        <w:tc>
          <w:tcPr>
            <w:tcW w:w="2696"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专业素质能力</w:t>
            </w:r>
          </w:p>
        </w:tc>
        <w:tc>
          <w:tcPr>
            <w:tcW w:w="1782" w:type="dxa"/>
            <w:vAlign w:val="center"/>
          </w:tcPr>
          <w:p w:rsidR="00067690" w:rsidRDefault="00897F7B">
            <w:pPr>
              <w:pStyle w:val="11101013"/>
              <w:spacing w:before="24" w:after="24" w:line="240" w:lineRule="auto"/>
              <w:rPr>
                <w:rFonts w:cs="Times New Roman"/>
                <w:sz w:val="21"/>
                <w:szCs w:val="21"/>
              </w:rPr>
            </w:pPr>
            <w:r>
              <w:rPr>
                <w:rFonts w:cs="Times New Roman" w:hint="eastAsia"/>
                <w:sz w:val="21"/>
                <w:szCs w:val="21"/>
              </w:rPr>
              <w:t>第</w:t>
            </w:r>
            <w:r>
              <w:rPr>
                <w:rFonts w:cs="Times New Roman" w:hint="eastAsia"/>
                <w:sz w:val="21"/>
                <w:szCs w:val="21"/>
              </w:rPr>
              <w:t>1</w:t>
            </w:r>
            <w:r>
              <w:rPr>
                <w:rFonts w:cs="Times New Roman" w:hint="eastAsia"/>
                <w:sz w:val="21"/>
                <w:szCs w:val="21"/>
              </w:rPr>
              <w:t>学期</w:t>
            </w:r>
          </w:p>
        </w:tc>
        <w:tc>
          <w:tcPr>
            <w:tcW w:w="1178" w:type="dxa"/>
            <w:vAlign w:val="center"/>
          </w:tcPr>
          <w:p w:rsidR="00067690" w:rsidRDefault="00897F7B">
            <w:pPr>
              <w:pStyle w:val="111"/>
              <w:spacing w:before="24" w:after="24" w:line="240" w:lineRule="auto"/>
              <w:ind w:leftChars="0" w:left="0"/>
              <w:rPr>
                <w:sz w:val="21"/>
                <w:szCs w:val="21"/>
              </w:rPr>
            </w:pPr>
            <w:r>
              <w:rPr>
                <w:rFonts w:hint="eastAsia"/>
                <w:sz w:val="21"/>
                <w:szCs w:val="21"/>
              </w:rPr>
              <w:t>学院</w:t>
            </w:r>
            <w:r>
              <w:rPr>
                <w:rFonts w:hint="eastAsia"/>
                <w:sz w:val="21"/>
                <w:szCs w:val="21"/>
              </w:rPr>
              <w:t>/</w:t>
            </w:r>
            <w:r>
              <w:rPr>
                <w:rFonts w:hint="eastAsia"/>
                <w:sz w:val="21"/>
                <w:szCs w:val="21"/>
              </w:rPr>
              <w:t>华洋</w:t>
            </w:r>
          </w:p>
        </w:tc>
      </w:tr>
    </w:tbl>
    <w:p w:rsidR="00067690" w:rsidRDefault="00897F7B" w:rsidP="00897F7B">
      <w:pPr>
        <w:spacing w:line="360" w:lineRule="auto"/>
        <w:ind w:firstLineChars="200" w:firstLine="480"/>
      </w:pPr>
      <w:r>
        <w:rPr>
          <w:rFonts w:asciiTheme="minorEastAsia" w:eastAsiaTheme="minorEastAsia" w:hAnsiTheme="minorEastAsia" w:hint="eastAsia"/>
          <w:szCs w:val="24"/>
        </w:rPr>
        <w:t>职业素质的形成途径主要有以下课程实现，其中学习的时间为暂定，可根据企业和员工的实际情况进行微调。</w:t>
      </w:r>
      <w:r>
        <w:rPr>
          <w:rFonts w:hint="eastAsia"/>
        </w:rPr>
        <w:t>思想道德修养与法律基础，毛泽东思想和中国特色社会主义理论体系概论，大学英语，高等数学，大学体育。采取集中授课</w:t>
      </w:r>
      <w:r>
        <w:rPr>
          <w:rFonts w:hint="eastAsia"/>
        </w:rPr>
        <w:t>+</w:t>
      </w:r>
      <w:r>
        <w:rPr>
          <w:rFonts w:hint="eastAsia"/>
        </w:rPr>
        <w:t>分散辅导</w:t>
      </w:r>
      <w:r>
        <w:rPr>
          <w:rFonts w:hint="eastAsia"/>
        </w:rPr>
        <w:t>+</w:t>
      </w:r>
      <w:r>
        <w:rPr>
          <w:rFonts w:hint="eastAsia"/>
        </w:rPr>
        <w:t>网络授课等教学模式完成课程的教学，其中体育课程由企业工会和学院体育教师共同完成。</w:t>
      </w:r>
    </w:p>
    <w:p w:rsidR="00067690" w:rsidRDefault="00897F7B">
      <w:pPr>
        <w:pStyle w:val="24"/>
        <w:spacing w:line="360" w:lineRule="auto"/>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职业素质形成训练</w:t>
      </w:r>
    </w:p>
    <w:tbl>
      <w:tblPr>
        <w:tblW w:w="8502" w:type="dxa"/>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tblPr>
      <w:tblGrid>
        <w:gridCol w:w="767"/>
        <w:gridCol w:w="2717"/>
        <w:gridCol w:w="1903"/>
        <w:gridCol w:w="1801"/>
        <w:gridCol w:w="1314"/>
      </w:tblGrid>
      <w:tr w:rsidR="00067690">
        <w:trPr>
          <w:trHeight w:val="654"/>
          <w:tblHeader/>
          <w:jc w:val="center"/>
        </w:trPr>
        <w:tc>
          <w:tcPr>
            <w:tcW w:w="767" w:type="dxa"/>
            <w:vAlign w:val="center"/>
          </w:tcPr>
          <w:p w:rsidR="00067690" w:rsidRDefault="00897F7B">
            <w:pPr>
              <w:pStyle w:val="111"/>
              <w:spacing w:before="24" w:after="24" w:line="240" w:lineRule="auto"/>
              <w:ind w:left="24"/>
              <w:jc w:val="center"/>
              <w:rPr>
                <w:sz w:val="21"/>
                <w:szCs w:val="21"/>
              </w:rPr>
            </w:pPr>
            <w:r>
              <w:rPr>
                <w:sz w:val="21"/>
                <w:szCs w:val="21"/>
              </w:rPr>
              <w:t>序号</w:t>
            </w:r>
          </w:p>
        </w:tc>
        <w:tc>
          <w:tcPr>
            <w:tcW w:w="2717" w:type="dxa"/>
            <w:vAlign w:val="center"/>
          </w:tcPr>
          <w:p w:rsidR="00067690" w:rsidRDefault="00897F7B" w:rsidP="00C04072">
            <w:pPr>
              <w:pStyle w:val="111"/>
              <w:spacing w:beforeLines="8" w:afterLines="8" w:line="240" w:lineRule="auto"/>
              <w:ind w:left="24"/>
              <w:jc w:val="center"/>
              <w:rPr>
                <w:sz w:val="21"/>
                <w:szCs w:val="21"/>
              </w:rPr>
            </w:pPr>
            <w:r>
              <w:rPr>
                <w:sz w:val="21"/>
                <w:szCs w:val="21"/>
              </w:rPr>
              <w:t>实践名称</w:t>
            </w:r>
          </w:p>
        </w:tc>
        <w:tc>
          <w:tcPr>
            <w:tcW w:w="1903" w:type="dxa"/>
            <w:vAlign w:val="center"/>
          </w:tcPr>
          <w:p w:rsidR="00067690" w:rsidRDefault="00897F7B">
            <w:pPr>
              <w:pStyle w:val="111"/>
              <w:spacing w:before="24" w:after="24" w:line="240" w:lineRule="auto"/>
              <w:ind w:left="24"/>
              <w:jc w:val="center"/>
              <w:rPr>
                <w:sz w:val="21"/>
                <w:szCs w:val="21"/>
              </w:rPr>
            </w:pPr>
            <w:r>
              <w:rPr>
                <w:sz w:val="21"/>
                <w:szCs w:val="21"/>
              </w:rPr>
              <w:t>开设时间</w:t>
            </w:r>
            <w:r>
              <w:rPr>
                <w:rFonts w:hint="eastAsia"/>
                <w:sz w:val="21"/>
                <w:szCs w:val="21"/>
              </w:rPr>
              <w:t>（暂定）</w:t>
            </w:r>
          </w:p>
        </w:tc>
        <w:tc>
          <w:tcPr>
            <w:tcW w:w="1801" w:type="dxa"/>
            <w:vAlign w:val="center"/>
          </w:tcPr>
          <w:p w:rsidR="00067690" w:rsidRDefault="00897F7B">
            <w:pPr>
              <w:pStyle w:val="111"/>
              <w:spacing w:before="24" w:after="24" w:line="240" w:lineRule="auto"/>
              <w:ind w:left="24"/>
              <w:jc w:val="center"/>
              <w:rPr>
                <w:sz w:val="21"/>
                <w:szCs w:val="21"/>
              </w:rPr>
            </w:pPr>
            <w:r>
              <w:rPr>
                <w:sz w:val="21"/>
                <w:szCs w:val="21"/>
              </w:rPr>
              <w:t>主要培养能力</w:t>
            </w:r>
          </w:p>
        </w:tc>
        <w:tc>
          <w:tcPr>
            <w:tcW w:w="1314" w:type="dxa"/>
            <w:vAlign w:val="center"/>
          </w:tcPr>
          <w:p w:rsidR="00067690" w:rsidRDefault="00897F7B">
            <w:pPr>
              <w:pStyle w:val="111"/>
              <w:spacing w:before="24" w:after="24" w:line="240" w:lineRule="auto"/>
              <w:ind w:left="24"/>
              <w:jc w:val="center"/>
              <w:rPr>
                <w:sz w:val="21"/>
                <w:szCs w:val="21"/>
              </w:rPr>
            </w:pPr>
            <w:r>
              <w:rPr>
                <w:rFonts w:hint="eastAsia"/>
                <w:sz w:val="21"/>
                <w:szCs w:val="21"/>
              </w:rPr>
              <w:t>开设地点</w:t>
            </w:r>
          </w:p>
        </w:tc>
      </w:tr>
      <w:tr w:rsidR="00067690">
        <w:trPr>
          <w:jc w:val="center"/>
        </w:trPr>
        <w:tc>
          <w:tcPr>
            <w:tcW w:w="7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1</w:t>
            </w:r>
          </w:p>
        </w:tc>
        <w:tc>
          <w:tcPr>
            <w:tcW w:w="2717" w:type="dxa"/>
            <w:vAlign w:val="center"/>
          </w:tcPr>
          <w:p w:rsidR="00067690" w:rsidRDefault="00897F7B">
            <w:pPr>
              <w:pStyle w:val="111"/>
              <w:spacing w:before="24" w:after="24" w:line="240" w:lineRule="auto"/>
              <w:ind w:leftChars="0" w:left="0"/>
              <w:rPr>
                <w:sz w:val="21"/>
                <w:szCs w:val="21"/>
              </w:rPr>
            </w:pPr>
            <w:r>
              <w:rPr>
                <w:rFonts w:hint="eastAsia"/>
                <w:sz w:val="21"/>
                <w:szCs w:val="21"/>
              </w:rPr>
              <w:t>思想道德修养与法律基础</w:t>
            </w:r>
          </w:p>
        </w:tc>
        <w:tc>
          <w:tcPr>
            <w:tcW w:w="1903" w:type="dxa"/>
            <w:vAlign w:val="center"/>
          </w:tcPr>
          <w:p w:rsidR="00067690" w:rsidRDefault="00897F7B">
            <w:pPr>
              <w:pStyle w:val="111"/>
              <w:spacing w:before="24" w:after="24" w:line="240" w:lineRule="auto"/>
              <w:ind w:leftChars="0" w:left="0"/>
              <w:rPr>
                <w:sz w:val="21"/>
                <w:szCs w:val="21"/>
              </w:rPr>
            </w:pPr>
            <w:r>
              <w:rPr>
                <w:sz w:val="21"/>
                <w:szCs w:val="21"/>
              </w:rPr>
              <w:t>第</w:t>
            </w:r>
            <w:r>
              <w:rPr>
                <w:rFonts w:hint="eastAsia"/>
                <w:sz w:val="21"/>
                <w:szCs w:val="21"/>
              </w:rPr>
              <w:t>1</w:t>
            </w:r>
            <w:r>
              <w:rPr>
                <w:sz w:val="21"/>
                <w:szCs w:val="21"/>
              </w:rPr>
              <w:t>学期</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职业素质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学院</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2</w:t>
            </w:r>
          </w:p>
        </w:tc>
        <w:tc>
          <w:tcPr>
            <w:tcW w:w="2717" w:type="dxa"/>
            <w:vAlign w:val="center"/>
          </w:tcPr>
          <w:p w:rsidR="00067690" w:rsidRDefault="00897F7B">
            <w:pPr>
              <w:pStyle w:val="111"/>
              <w:spacing w:before="24" w:after="24" w:line="240" w:lineRule="auto"/>
              <w:ind w:leftChars="0" w:left="0"/>
              <w:rPr>
                <w:sz w:val="21"/>
                <w:szCs w:val="21"/>
              </w:rPr>
            </w:pPr>
            <w:r>
              <w:rPr>
                <w:rFonts w:hint="eastAsia"/>
                <w:sz w:val="21"/>
                <w:szCs w:val="21"/>
              </w:rPr>
              <w:t>毛泽东思想和中国特色社会主义理论体系概论</w:t>
            </w:r>
          </w:p>
        </w:tc>
        <w:tc>
          <w:tcPr>
            <w:tcW w:w="1903" w:type="dxa"/>
            <w:vAlign w:val="center"/>
          </w:tcPr>
          <w:p w:rsidR="00067690" w:rsidRDefault="00897F7B">
            <w:pPr>
              <w:pStyle w:val="111"/>
              <w:spacing w:before="24" w:after="24" w:line="240" w:lineRule="auto"/>
              <w:ind w:leftChars="0" w:left="0"/>
              <w:rPr>
                <w:sz w:val="21"/>
                <w:szCs w:val="21"/>
              </w:rPr>
            </w:pPr>
            <w:r>
              <w:rPr>
                <w:sz w:val="21"/>
                <w:szCs w:val="21"/>
              </w:rPr>
              <w:t>第</w:t>
            </w:r>
            <w:r>
              <w:rPr>
                <w:rFonts w:hint="eastAsia"/>
                <w:sz w:val="21"/>
                <w:szCs w:val="21"/>
              </w:rPr>
              <w:t>1</w:t>
            </w:r>
            <w:r>
              <w:rPr>
                <w:sz w:val="21"/>
                <w:szCs w:val="21"/>
              </w:rPr>
              <w:t>学期</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政治素质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学院</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3</w:t>
            </w:r>
          </w:p>
        </w:tc>
        <w:tc>
          <w:tcPr>
            <w:tcW w:w="2717" w:type="dxa"/>
            <w:vAlign w:val="center"/>
          </w:tcPr>
          <w:p w:rsidR="00067690" w:rsidRDefault="00897F7B">
            <w:pPr>
              <w:pStyle w:val="1110"/>
              <w:spacing w:before="24" w:after="24" w:line="240" w:lineRule="auto"/>
              <w:rPr>
                <w:rStyle w:val="style941"/>
                <w:rFonts w:cs="Times New Roman"/>
                <w:sz w:val="21"/>
                <w:szCs w:val="21"/>
              </w:rPr>
            </w:pPr>
            <w:r>
              <w:rPr>
                <w:rFonts w:hint="eastAsia"/>
                <w:sz w:val="21"/>
                <w:szCs w:val="21"/>
              </w:rPr>
              <w:t>大学英语</w:t>
            </w:r>
          </w:p>
        </w:tc>
        <w:tc>
          <w:tcPr>
            <w:tcW w:w="1903" w:type="dxa"/>
            <w:vAlign w:val="center"/>
          </w:tcPr>
          <w:p w:rsidR="00067690" w:rsidRDefault="00897F7B">
            <w:pPr>
              <w:pStyle w:val="111"/>
              <w:spacing w:before="24" w:after="24" w:line="240" w:lineRule="auto"/>
              <w:ind w:leftChars="0" w:left="0"/>
              <w:rPr>
                <w:sz w:val="21"/>
                <w:szCs w:val="21"/>
              </w:rPr>
            </w:pPr>
            <w:r>
              <w:rPr>
                <w:sz w:val="21"/>
                <w:szCs w:val="21"/>
              </w:rPr>
              <w:t>第</w:t>
            </w:r>
            <w:r>
              <w:rPr>
                <w:rFonts w:hint="eastAsia"/>
                <w:sz w:val="21"/>
                <w:szCs w:val="21"/>
              </w:rPr>
              <w:t>1~3</w:t>
            </w:r>
            <w:r>
              <w:rPr>
                <w:sz w:val="21"/>
                <w:szCs w:val="21"/>
              </w:rPr>
              <w:t>学期</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职业素质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学院</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4</w:t>
            </w:r>
          </w:p>
        </w:tc>
        <w:tc>
          <w:tcPr>
            <w:tcW w:w="2717" w:type="dxa"/>
            <w:vAlign w:val="center"/>
          </w:tcPr>
          <w:p w:rsidR="00067690" w:rsidRDefault="00897F7B">
            <w:pPr>
              <w:pStyle w:val="111"/>
              <w:spacing w:before="24" w:after="24" w:line="240" w:lineRule="auto"/>
              <w:ind w:leftChars="0" w:left="0"/>
              <w:rPr>
                <w:sz w:val="21"/>
                <w:szCs w:val="21"/>
              </w:rPr>
            </w:pPr>
            <w:r>
              <w:rPr>
                <w:rFonts w:hint="eastAsia"/>
                <w:sz w:val="21"/>
                <w:szCs w:val="21"/>
              </w:rPr>
              <w:t>高等数学</w:t>
            </w:r>
          </w:p>
        </w:tc>
        <w:tc>
          <w:tcPr>
            <w:tcW w:w="1903" w:type="dxa"/>
            <w:vAlign w:val="center"/>
          </w:tcPr>
          <w:p w:rsidR="00067690" w:rsidRDefault="00897F7B">
            <w:pPr>
              <w:pStyle w:val="1110"/>
              <w:spacing w:before="24" w:after="24" w:line="240" w:lineRule="auto"/>
              <w:rPr>
                <w:rFonts w:cs="Times New Roman"/>
                <w:sz w:val="21"/>
                <w:szCs w:val="21"/>
              </w:rPr>
            </w:pPr>
            <w:r>
              <w:rPr>
                <w:rFonts w:cs="Times New Roman" w:hint="eastAsia"/>
                <w:sz w:val="21"/>
                <w:szCs w:val="21"/>
              </w:rPr>
              <w:t>第</w:t>
            </w:r>
            <w:r>
              <w:rPr>
                <w:rFonts w:cs="Times New Roman"/>
                <w:sz w:val="21"/>
                <w:szCs w:val="21"/>
              </w:rPr>
              <w:t>1</w:t>
            </w:r>
            <w:r>
              <w:rPr>
                <w:rFonts w:cs="Times New Roman" w:hint="eastAsia"/>
                <w:sz w:val="21"/>
                <w:szCs w:val="21"/>
              </w:rPr>
              <w:t>学</w:t>
            </w:r>
            <w:r>
              <w:rPr>
                <w:rFonts w:cs="Times New Roman"/>
                <w:sz w:val="21"/>
                <w:szCs w:val="21"/>
              </w:rPr>
              <w:t>期</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职业素质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学院</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5</w:t>
            </w:r>
          </w:p>
        </w:tc>
        <w:tc>
          <w:tcPr>
            <w:tcW w:w="2717" w:type="dxa"/>
            <w:vAlign w:val="center"/>
          </w:tcPr>
          <w:p w:rsidR="00067690" w:rsidRDefault="00897F7B">
            <w:pPr>
              <w:pStyle w:val="111"/>
              <w:spacing w:before="24" w:after="24" w:line="240" w:lineRule="auto"/>
              <w:ind w:leftChars="0" w:left="0"/>
              <w:rPr>
                <w:sz w:val="21"/>
                <w:szCs w:val="21"/>
              </w:rPr>
            </w:pPr>
            <w:r>
              <w:rPr>
                <w:rFonts w:hint="eastAsia"/>
                <w:sz w:val="21"/>
                <w:szCs w:val="21"/>
              </w:rPr>
              <w:t>大学体育</w:t>
            </w:r>
          </w:p>
        </w:tc>
        <w:tc>
          <w:tcPr>
            <w:tcW w:w="1903" w:type="dxa"/>
            <w:vAlign w:val="center"/>
          </w:tcPr>
          <w:p w:rsidR="00067690" w:rsidRDefault="00897F7B">
            <w:pPr>
              <w:pStyle w:val="111"/>
              <w:spacing w:before="24" w:after="24" w:line="240" w:lineRule="auto"/>
              <w:ind w:leftChars="0" w:left="0"/>
              <w:rPr>
                <w:sz w:val="21"/>
                <w:szCs w:val="21"/>
              </w:rPr>
            </w:pPr>
            <w:r>
              <w:rPr>
                <w:sz w:val="21"/>
                <w:szCs w:val="21"/>
              </w:rPr>
              <w:t>第</w:t>
            </w:r>
            <w:r>
              <w:rPr>
                <w:rFonts w:hint="eastAsia"/>
                <w:sz w:val="21"/>
                <w:szCs w:val="21"/>
              </w:rPr>
              <w:t>1~2</w:t>
            </w:r>
            <w:r>
              <w:rPr>
                <w:sz w:val="21"/>
                <w:szCs w:val="21"/>
              </w:rPr>
              <w:t>学期</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身体素质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学院</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6</w:t>
            </w:r>
          </w:p>
        </w:tc>
        <w:tc>
          <w:tcPr>
            <w:tcW w:w="2717"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形势与政策</w:t>
            </w:r>
          </w:p>
        </w:tc>
        <w:tc>
          <w:tcPr>
            <w:tcW w:w="1903" w:type="dxa"/>
            <w:vAlign w:val="center"/>
          </w:tcPr>
          <w:p w:rsidR="00067690" w:rsidRDefault="00897F7B">
            <w:pPr>
              <w:pStyle w:val="11101013"/>
              <w:spacing w:before="24" w:after="24" w:line="240" w:lineRule="auto"/>
              <w:rPr>
                <w:rFonts w:cs="Times New Roman"/>
                <w:sz w:val="21"/>
                <w:szCs w:val="21"/>
              </w:rPr>
            </w:pPr>
            <w:r>
              <w:rPr>
                <w:rFonts w:cs="Times New Roman" w:hint="eastAsia"/>
                <w:sz w:val="21"/>
                <w:szCs w:val="21"/>
              </w:rPr>
              <w:t>随机</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政治素质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网络</w:t>
            </w:r>
            <w:r>
              <w:rPr>
                <w:rFonts w:hint="eastAsia"/>
                <w:sz w:val="21"/>
                <w:szCs w:val="21"/>
              </w:rPr>
              <w:t>/</w:t>
            </w:r>
            <w:r>
              <w:rPr>
                <w:rFonts w:hint="eastAsia"/>
                <w:sz w:val="21"/>
                <w:szCs w:val="21"/>
              </w:rPr>
              <w:t>企业</w:t>
            </w:r>
          </w:p>
        </w:tc>
      </w:tr>
      <w:tr w:rsidR="00067690">
        <w:trPr>
          <w:trHeight w:val="493"/>
          <w:jc w:val="center"/>
        </w:trPr>
        <w:tc>
          <w:tcPr>
            <w:tcW w:w="7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7</w:t>
            </w:r>
          </w:p>
        </w:tc>
        <w:tc>
          <w:tcPr>
            <w:tcW w:w="2717"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军事理论</w:t>
            </w:r>
          </w:p>
        </w:tc>
        <w:tc>
          <w:tcPr>
            <w:tcW w:w="1903" w:type="dxa"/>
            <w:vAlign w:val="center"/>
          </w:tcPr>
          <w:p w:rsidR="00067690" w:rsidRDefault="00897F7B">
            <w:pPr>
              <w:pStyle w:val="11101013"/>
              <w:spacing w:before="24" w:after="24" w:line="240" w:lineRule="auto"/>
              <w:rPr>
                <w:rFonts w:cs="Times New Roman"/>
                <w:sz w:val="21"/>
                <w:szCs w:val="21"/>
              </w:rPr>
            </w:pPr>
            <w:r>
              <w:rPr>
                <w:rFonts w:cs="Times New Roman" w:hint="eastAsia"/>
                <w:sz w:val="21"/>
                <w:szCs w:val="21"/>
              </w:rPr>
              <w:t>随机</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政治素质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网络</w:t>
            </w:r>
            <w:r>
              <w:rPr>
                <w:rFonts w:hint="eastAsia"/>
                <w:sz w:val="21"/>
                <w:szCs w:val="21"/>
              </w:rPr>
              <w:t>/</w:t>
            </w:r>
            <w:r>
              <w:rPr>
                <w:rFonts w:hint="eastAsia"/>
                <w:sz w:val="21"/>
                <w:szCs w:val="21"/>
              </w:rPr>
              <w:t>企业</w:t>
            </w:r>
          </w:p>
        </w:tc>
      </w:tr>
      <w:tr w:rsidR="00067690">
        <w:trPr>
          <w:jc w:val="center"/>
        </w:trPr>
        <w:tc>
          <w:tcPr>
            <w:tcW w:w="767"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8</w:t>
            </w:r>
          </w:p>
        </w:tc>
        <w:tc>
          <w:tcPr>
            <w:tcW w:w="2717"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职业生生涯规划就业与创业指导</w:t>
            </w:r>
          </w:p>
        </w:tc>
        <w:tc>
          <w:tcPr>
            <w:tcW w:w="1903" w:type="dxa"/>
            <w:vAlign w:val="center"/>
          </w:tcPr>
          <w:p w:rsidR="00067690" w:rsidRDefault="00897F7B">
            <w:pPr>
              <w:pStyle w:val="11101013"/>
              <w:spacing w:before="24" w:after="24" w:line="240" w:lineRule="auto"/>
              <w:rPr>
                <w:rFonts w:cs="Times New Roman"/>
                <w:sz w:val="21"/>
                <w:szCs w:val="21"/>
              </w:rPr>
            </w:pPr>
            <w:r>
              <w:rPr>
                <w:rFonts w:cs="Times New Roman" w:hint="eastAsia"/>
                <w:sz w:val="21"/>
                <w:szCs w:val="21"/>
              </w:rPr>
              <w:t>随机</w:t>
            </w:r>
          </w:p>
        </w:tc>
        <w:tc>
          <w:tcPr>
            <w:tcW w:w="1801"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职业素质</w:t>
            </w:r>
          </w:p>
        </w:tc>
        <w:tc>
          <w:tcPr>
            <w:tcW w:w="1314"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网络</w:t>
            </w:r>
            <w:r>
              <w:rPr>
                <w:rFonts w:hint="eastAsia"/>
                <w:sz w:val="21"/>
                <w:szCs w:val="21"/>
              </w:rPr>
              <w:t>/</w:t>
            </w:r>
            <w:r>
              <w:rPr>
                <w:rFonts w:hint="eastAsia"/>
                <w:sz w:val="21"/>
                <w:szCs w:val="21"/>
              </w:rPr>
              <w:t>企业</w:t>
            </w:r>
          </w:p>
        </w:tc>
      </w:tr>
    </w:tbl>
    <w:p w:rsidR="00067690" w:rsidRDefault="00897F7B">
      <w:pPr>
        <w:spacing w:line="360" w:lineRule="auto"/>
        <w:ind w:firstLineChars="200" w:firstLine="480"/>
        <w:jc w:val="both"/>
        <w:rPr>
          <w:rFonts w:asciiTheme="minorEastAsia" w:eastAsiaTheme="minorEastAsia" w:hAnsiTheme="minorEastAsia"/>
          <w:szCs w:val="24"/>
        </w:rPr>
      </w:pPr>
      <w:r>
        <w:rPr>
          <w:rFonts w:asciiTheme="minorEastAsia" w:eastAsiaTheme="minorEastAsia" w:hAnsiTheme="minorEastAsia" w:hint="eastAsia"/>
          <w:szCs w:val="24"/>
        </w:rPr>
        <w:t>主要岗位理论和技能按照教学进程表实施，课程理论内容可由企业教师根据岗位需求在相应的教材内选取，课程内实训部分的教学为实际生产任务。主要核心专业离了包括：</w:t>
      </w:r>
    </w:p>
    <w:p w:rsidR="00067690" w:rsidRDefault="00897F7B">
      <w:pPr>
        <w:spacing w:line="360" w:lineRule="auto"/>
        <w:ind w:firstLineChars="200" w:firstLine="480"/>
        <w:jc w:val="both"/>
        <w:rPr>
          <w:szCs w:val="24"/>
        </w:rPr>
      </w:pPr>
      <w:r>
        <w:rPr>
          <w:rFonts w:hint="eastAsia"/>
          <w:szCs w:val="24"/>
        </w:rPr>
        <w:t>管理学基础、服务心理学、邮轮实用英语、邮轮营运实务、餐饮服务与实务、宴会设计与服务、邮轮客舱实务、邮轮前厅实务、食品营养与卫生、酒店服务礼仪等。</w:t>
      </w:r>
    </w:p>
    <w:p w:rsidR="00067690" w:rsidRDefault="00897F7B">
      <w:pPr>
        <w:spacing w:line="360" w:lineRule="auto"/>
        <w:ind w:firstLineChars="200" w:firstLine="480"/>
        <w:jc w:val="both"/>
        <w:rPr>
          <w:szCs w:val="24"/>
        </w:rPr>
      </w:pPr>
      <w:r>
        <w:rPr>
          <w:rFonts w:hint="eastAsia"/>
          <w:szCs w:val="24"/>
        </w:rPr>
        <w:t>各专业课程可根据邮轮服务岗位进行节选，不同岗位服务人员在学习课程时可结合本岗位的实际工作完成相应的实训内容。属于岗位公共基本技能的，要求学员能够按照企业和学院教师的要求按统一标准完成。</w:t>
      </w:r>
    </w:p>
    <w:p w:rsidR="00067690" w:rsidRDefault="00897F7B">
      <w:pPr>
        <w:spacing w:line="360" w:lineRule="auto"/>
        <w:ind w:firstLineChars="200" w:firstLine="480"/>
        <w:jc w:val="both"/>
        <w:rPr>
          <w:szCs w:val="24"/>
        </w:rPr>
      </w:pPr>
      <w:r>
        <w:rPr>
          <w:rFonts w:hint="eastAsia"/>
          <w:szCs w:val="24"/>
        </w:rPr>
        <w:t>其中属于国家海事局统考的内容必须按照海事局考试要求，完成相应的学时和内容，方能参加考试。</w:t>
      </w:r>
    </w:p>
    <w:p w:rsidR="00067690" w:rsidRDefault="00897F7B">
      <w:pPr>
        <w:widowControl/>
        <w:spacing w:line="360" w:lineRule="auto"/>
        <w:ind w:firstLineChars="200" w:firstLine="482"/>
        <w:outlineLvl w:val="1"/>
        <w:rPr>
          <w:b/>
          <w:szCs w:val="24"/>
        </w:rPr>
      </w:pPr>
      <w:bookmarkStart w:id="46" w:name="_Toc446174417"/>
      <w:bookmarkStart w:id="47" w:name="_Toc446323817"/>
      <w:r>
        <w:rPr>
          <w:rFonts w:hint="eastAsia"/>
          <w:b/>
          <w:szCs w:val="24"/>
        </w:rPr>
        <w:t>（二）职业资格证书要求</w:t>
      </w:r>
      <w:bookmarkEnd w:id="46"/>
      <w:bookmarkEnd w:id="47"/>
    </w:p>
    <w:tbl>
      <w:tblPr>
        <w:tblW w:w="8368" w:type="dxa"/>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tblPr>
      <w:tblGrid>
        <w:gridCol w:w="1088"/>
        <w:gridCol w:w="2552"/>
        <w:gridCol w:w="1418"/>
        <w:gridCol w:w="2410"/>
        <w:gridCol w:w="900"/>
      </w:tblGrid>
      <w:tr w:rsidR="00067690">
        <w:trPr>
          <w:trHeight w:val="654"/>
          <w:tblHeader/>
          <w:jc w:val="center"/>
        </w:trPr>
        <w:tc>
          <w:tcPr>
            <w:tcW w:w="1088" w:type="dxa"/>
            <w:vAlign w:val="center"/>
          </w:tcPr>
          <w:p w:rsidR="00067690" w:rsidRDefault="00897F7B">
            <w:pPr>
              <w:pStyle w:val="111"/>
              <w:spacing w:before="24" w:after="24" w:line="240" w:lineRule="auto"/>
              <w:ind w:left="24"/>
              <w:jc w:val="center"/>
              <w:rPr>
                <w:sz w:val="21"/>
                <w:szCs w:val="21"/>
              </w:rPr>
            </w:pPr>
            <w:r>
              <w:rPr>
                <w:rFonts w:hint="eastAsia"/>
                <w:sz w:val="21"/>
                <w:szCs w:val="21"/>
              </w:rPr>
              <w:t>证书类别</w:t>
            </w:r>
          </w:p>
        </w:tc>
        <w:tc>
          <w:tcPr>
            <w:tcW w:w="2552" w:type="dxa"/>
            <w:vAlign w:val="center"/>
          </w:tcPr>
          <w:p w:rsidR="00067690" w:rsidRDefault="00897F7B" w:rsidP="00C04072">
            <w:pPr>
              <w:pStyle w:val="111"/>
              <w:spacing w:beforeLines="8" w:afterLines="8" w:line="240" w:lineRule="auto"/>
              <w:ind w:left="24"/>
              <w:jc w:val="center"/>
              <w:rPr>
                <w:sz w:val="21"/>
                <w:szCs w:val="21"/>
              </w:rPr>
            </w:pPr>
            <w:r>
              <w:rPr>
                <w:sz w:val="21"/>
                <w:szCs w:val="21"/>
              </w:rPr>
              <w:t>名称</w:t>
            </w:r>
          </w:p>
        </w:tc>
        <w:tc>
          <w:tcPr>
            <w:tcW w:w="1418" w:type="dxa"/>
            <w:vAlign w:val="center"/>
          </w:tcPr>
          <w:p w:rsidR="00067690" w:rsidRDefault="00897F7B">
            <w:pPr>
              <w:pStyle w:val="111"/>
              <w:spacing w:before="24" w:after="24" w:line="240" w:lineRule="auto"/>
              <w:ind w:left="24"/>
              <w:jc w:val="center"/>
              <w:rPr>
                <w:sz w:val="21"/>
                <w:szCs w:val="21"/>
              </w:rPr>
            </w:pPr>
            <w:r>
              <w:rPr>
                <w:rFonts w:hint="eastAsia"/>
                <w:sz w:val="21"/>
                <w:szCs w:val="21"/>
              </w:rPr>
              <w:t>证书等级</w:t>
            </w:r>
          </w:p>
        </w:tc>
        <w:tc>
          <w:tcPr>
            <w:tcW w:w="2410" w:type="dxa"/>
            <w:vAlign w:val="center"/>
          </w:tcPr>
          <w:p w:rsidR="00067690" w:rsidRDefault="00897F7B">
            <w:pPr>
              <w:pStyle w:val="111"/>
              <w:spacing w:before="24" w:after="24" w:line="240" w:lineRule="auto"/>
              <w:ind w:left="24"/>
              <w:jc w:val="center"/>
              <w:rPr>
                <w:sz w:val="21"/>
                <w:szCs w:val="21"/>
              </w:rPr>
            </w:pPr>
            <w:r>
              <w:rPr>
                <w:rFonts w:hint="eastAsia"/>
                <w:sz w:val="21"/>
                <w:szCs w:val="21"/>
              </w:rPr>
              <w:t>认证机构</w:t>
            </w:r>
          </w:p>
        </w:tc>
        <w:tc>
          <w:tcPr>
            <w:tcW w:w="900" w:type="dxa"/>
            <w:vAlign w:val="center"/>
          </w:tcPr>
          <w:p w:rsidR="00067690" w:rsidRDefault="00897F7B">
            <w:pPr>
              <w:pStyle w:val="111"/>
              <w:spacing w:before="24" w:after="24" w:line="240" w:lineRule="auto"/>
              <w:ind w:left="24"/>
              <w:jc w:val="center"/>
              <w:rPr>
                <w:sz w:val="21"/>
                <w:szCs w:val="21"/>
              </w:rPr>
            </w:pPr>
            <w:r>
              <w:rPr>
                <w:rFonts w:hint="eastAsia"/>
                <w:sz w:val="21"/>
                <w:szCs w:val="21"/>
              </w:rPr>
              <w:t>注释</w:t>
            </w:r>
          </w:p>
        </w:tc>
      </w:tr>
      <w:tr w:rsidR="00067690">
        <w:trPr>
          <w:trHeight w:val="593"/>
          <w:jc w:val="center"/>
        </w:trPr>
        <w:tc>
          <w:tcPr>
            <w:tcW w:w="1088"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1</w:t>
            </w:r>
          </w:p>
        </w:tc>
        <w:tc>
          <w:tcPr>
            <w:tcW w:w="2552" w:type="dxa"/>
            <w:vAlign w:val="center"/>
          </w:tcPr>
          <w:p w:rsidR="00067690" w:rsidRDefault="00897F7B">
            <w:pPr>
              <w:pStyle w:val="111"/>
              <w:spacing w:before="24" w:after="24" w:line="240" w:lineRule="auto"/>
              <w:ind w:leftChars="0" w:left="0"/>
              <w:rPr>
                <w:sz w:val="21"/>
                <w:szCs w:val="21"/>
              </w:rPr>
            </w:pPr>
            <w:r>
              <w:rPr>
                <w:rFonts w:hint="eastAsia"/>
                <w:sz w:val="21"/>
                <w:szCs w:val="21"/>
              </w:rPr>
              <w:t>基本安全培训合格证</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合格</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国家海事局</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必考</w:t>
            </w:r>
          </w:p>
        </w:tc>
      </w:tr>
      <w:tr w:rsidR="00067690">
        <w:trPr>
          <w:trHeight w:val="593"/>
          <w:jc w:val="center"/>
        </w:trPr>
        <w:tc>
          <w:tcPr>
            <w:tcW w:w="1088"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2</w:t>
            </w:r>
          </w:p>
        </w:tc>
        <w:tc>
          <w:tcPr>
            <w:tcW w:w="2552" w:type="dxa"/>
            <w:vAlign w:val="center"/>
          </w:tcPr>
          <w:p w:rsidR="00067690" w:rsidRDefault="00897F7B">
            <w:pPr>
              <w:pStyle w:val="111"/>
              <w:spacing w:before="24" w:after="24" w:line="240" w:lineRule="auto"/>
              <w:ind w:leftChars="0" w:left="0"/>
              <w:rPr>
                <w:sz w:val="21"/>
                <w:szCs w:val="21"/>
              </w:rPr>
            </w:pPr>
            <w:r>
              <w:rPr>
                <w:rFonts w:hint="eastAsia"/>
                <w:sz w:val="21"/>
                <w:szCs w:val="21"/>
              </w:rPr>
              <w:t>客船船员特殊培训合格证</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合格</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国家海事局</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必考</w:t>
            </w:r>
          </w:p>
        </w:tc>
      </w:tr>
      <w:tr w:rsidR="00067690">
        <w:trPr>
          <w:trHeight w:val="593"/>
          <w:jc w:val="center"/>
        </w:trPr>
        <w:tc>
          <w:tcPr>
            <w:tcW w:w="1088"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3</w:t>
            </w:r>
          </w:p>
        </w:tc>
        <w:tc>
          <w:tcPr>
            <w:tcW w:w="2552" w:type="dxa"/>
            <w:vAlign w:val="center"/>
          </w:tcPr>
          <w:p w:rsidR="00067690" w:rsidRDefault="00897F7B">
            <w:pPr>
              <w:pStyle w:val="1110"/>
              <w:spacing w:before="24" w:after="24" w:line="240" w:lineRule="auto"/>
              <w:rPr>
                <w:rStyle w:val="style941"/>
                <w:rFonts w:cs="Times New Roman"/>
                <w:sz w:val="21"/>
                <w:szCs w:val="21"/>
              </w:rPr>
            </w:pPr>
            <w:r>
              <w:rPr>
                <w:rFonts w:hint="eastAsia"/>
                <w:sz w:val="21"/>
                <w:szCs w:val="21"/>
              </w:rPr>
              <w:t>国际航行船舶船员专业英语考试合格证明</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合格</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国家海事局</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必考</w:t>
            </w:r>
          </w:p>
        </w:tc>
      </w:tr>
      <w:tr w:rsidR="00067690">
        <w:trPr>
          <w:trHeight w:val="593"/>
          <w:jc w:val="center"/>
        </w:trPr>
        <w:tc>
          <w:tcPr>
            <w:tcW w:w="1088"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4</w:t>
            </w:r>
          </w:p>
        </w:tc>
        <w:tc>
          <w:tcPr>
            <w:tcW w:w="2552" w:type="dxa"/>
            <w:vAlign w:val="center"/>
          </w:tcPr>
          <w:p w:rsidR="00067690" w:rsidRDefault="00897F7B">
            <w:pPr>
              <w:pStyle w:val="111"/>
              <w:spacing w:before="24" w:after="24" w:line="240" w:lineRule="auto"/>
              <w:ind w:leftChars="0" w:left="0"/>
              <w:rPr>
                <w:sz w:val="21"/>
                <w:szCs w:val="21"/>
              </w:rPr>
            </w:pPr>
            <w:r>
              <w:rPr>
                <w:rFonts w:hint="eastAsia"/>
                <w:sz w:val="21"/>
                <w:szCs w:val="21"/>
              </w:rPr>
              <w:t>船舶保安意识培训合格证</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合格</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国家海事局</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必考</w:t>
            </w:r>
          </w:p>
        </w:tc>
      </w:tr>
      <w:tr w:rsidR="00067690">
        <w:trPr>
          <w:trHeight w:val="593"/>
          <w:jc w:val="center"/>
        </w:trPr>
        <w:tc>
          <w:tcPr>
            <w:tcW w:w="1088"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5</w:t>
            </w:r>
          </w:p>
        </w:tc>
        <w:tc>
          <w:tcPr>
            <w:tcW w:w="2552" w:type="dxa"/>
            <w:vAlign w:val="center"/>
          </w:tcPr>
          <w:p w:rsidR="00067690" w:rsidRDefault="00897F7B">
            <w:pPr>
              <w:pStyle w:val="111"/>
              <w:spacing w:before="24" w:after="24" w:line="240" w:lineRule="auto"/>
              <w:ind w:leftChars="0" w:left="0"/>
              <w:rPr>
                <w:sz w:val="21"/>
                <w:szCs w:val="21"/>
              </w:rPr>
            </w:pPr>
            <w:r>
              <w:rPr>
                <w:rFonts w:hint="eastAsia"/>
                <w:sz w:val="21"/>
                <w:szCs w:val="21"/>
              </w:rPr>
              <w:t>餐厅服务员职业资格证书</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中级</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人力资源和社会保障部</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选考</w:t>
            </w:r>
          </w:p>
        </w:tc>
      </w:tr>
      <w:tr w:rsidR="00067690">
        <w:trPr>
          <w:trHeight w:val="593"/>
          <w:jc w:val="center"/>
        </w:trPr>
        <w:tc>
          <w:tcPr>
            <w:tcW w:w="1088"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lastRenderedPageBreak/>
              <w:t>6</w:t>
            </w:r>
          </w:p>
        </w:tc>
        <w:tc>
          <w:tcPr>
            <w:tcW w:w="2552"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前厅服务员职业资格证书</w:t>
            </w:r>
          </w:p>
        </w:tc>
        <w:tc>
          <w:tcPr>
            <w:tcW w:w="1418" w:type="dxa"/>
            <w:vAlign w:val="center"/>
          </w:tcPr>
          <w:p w:rsidR="00067690" w:rsidRDefault="00897F7B">
            <w:pPr>
              <w:pStyle w:val="11101013"/>
              <w:spacing w:before="24" w:after="24" w:line="240" w:lineRule="auto"/>
              <w:rPr>
                <w:rFonts w:cs="Times New Roman"/>
                <w:sz w:val="21"/>
                <w:szCs w:val="21"/>
              </w:rPr>
            </w:pPr>
            <w:r>
              <w:rPr>
                <w:rFonts w:asciiTheme="minorEastAsia" w:eastAsiaTheme="minorEastAsia" w:hAnsiTheme="minorEastAsia" w:hint="eastAsia"/>
                <w:sz w:val="21"/>
                <w:szCs w:val="21"/>
              </w:rPr>
              <w:t>中级</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人力资源和社会保障部</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选考</w:t>
            </w:r>
          </w:p>
        </w:tc>
      </w:tr>
      <w:tr w:rsidR="00067690">
        <w:trPr>
          <w:trHeight w:val="593"/>
          <w:jc w:val="center"/>
        </w:trPr>
        <w:tc>
          <w:tcPr>
            <w:tcW w:w="1088"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7</w:t>
            </w:r>
          </w:p>
        </w:tc>
        <w:tc>
          <w:tcPr>
            <w:tcW w:w="2552"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客房服务员职业资格证书</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初级</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人力资源和社会保障部</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选考</w:t>
            </w:r>
          </w:p>
        </w:tc>
      </w:tr>
      <w:tr w:rsidR="00067690">
        <w:trPr>
          <w:trHeight w:val="593"/>
          <w:jc w:val="center"/>
        </w:trPr>
        <w:tc>
          <w:tcPr>
            <w:tcW w:w="1088" w:type="dxa"/>
            <w:vAlign w:val="center"/>
          </w:tcPr>
          <w:p w:rsidR="00067690" w:rsidRDefault="00897F7B" w:rsidP="00C04072">
            <w:pPr>
              <w:pStyle w:val="111"/>
              <w:spacing w:beforeLines="8" w:afterLines="8" w:line="240" w:lineRule="auto"/>
              <w:ind w:leftChars="0" w:left="0"/>
              <w:jc w:val="center"/>
              <w:rPr>
                <w:sz w:val="21"/>
                <w:szCs w:val="21"/>
              </w:rPr>
            </w:pPr>
            <w:r>
              <w:rPr>
                <w:rFonts w:hint="eastAsia"/>
                <w:sz w:val="21"/>
                <w:szCs w:val="21"/>
              </w:rPr>
              <w:t>8</w:t>
            </w:r>
          </w:p>
        </w:tc>
        <w:tc>
          <w:tcPr>
            <w:tcW w:w="2552" w:type="dxa"/>
            <w:vAlign w:val="center"/>
          </w:tcPr>
          <w:p w:rsidR="00067690" w:rsidRDefault="00897F7B" w:rsidP="00C04072">
            <w:pPr>
              <w:pStyle w:val="111"/>
              <w:spacing w:beforeLines="8" w:afterLines="8" w:line="240" w:lineRule="auto"/>
              <w:ind w:leftChars="0" w:left="0"/>
              <w:rPr>
                <w:sz w:val="21"/>
                <w:szCs w:val="21"/>
              </w:rPr>
            </w:pPr>
            <w:r>
              <w:rPr>
                <w:rFonts w:hint="eastAsia"/>
                <w:sz w:val="21"/>
                <w:szCs w:val="21"/>
              </w:rPr>
              <w:t>调酒师证书</w:t>
            </w:r>
          </w:p>
        </w:tc>
        <w:tc>
          <w:tcPr>
            <w:tcW w:w="1418" w:type="dxa"/>
            <w:vAlign w:val="center"/>
          </w:tcPr>
          <w:p w:rsidR="00067690" w:rsidRDefault="00897F7B">
            <w:pPr>
              <w:pStyle w:val="111"/>
              <w:spacing w:before="24" w:after="24" w:line="240" w:lineRule="auto"/>
              <w:ind w:leftChars="0" w:left="0"/>
              <w:rPr>
                <w:sz w:val="21"/>
                <w:szCs w:val="21"/>
              </w:rPr>
            </w:pPr>
            <w:r>
              <w:rPr>
                <w:rFonts w:hint="eastAsia"/>
                <w:sz w:val="21"/>
                <w:szCs w:val="21"/>
              </w:rPr>
              <w:t>初级</w:t>
            </w:r>
          </w:p>
        </w:tc>
        <w:tc>
          <w:tcPr>
            <w:tcW w:w="2410" w:type="dxa"/>
            <w:vAlign w:val="center"/>
          </w:tcPr>
          <w:p w:rsidR="00067690" w:rsidRDefault="00897F7B">
            <w:pPr>
              <w:pStyle w:val="111"/>
              <w:spacing w:before="24" w:after="24" w:line="240" w:lineRule="auto"/>
              <w:ind w:leftChars="0" w:left="0"/>
              <w:jc w:val="center"/>
              <w:rPr>
                <w:sz w:val="21"/>
                <w:szCs w:val="21"/>
              </w:rPr>
            </w:pPr>
            <w:r>
              <w:rPr>
                <w:rFonts w:asciiTheme="minorEastAsia" w:eastAsiaTheme="minorEastAsia" w:hAnsiTheme="minorEastAsia" w:hint="eastAsia"/>
                <w:sz w:val="21"/>
                <w:szCs w:val="21"/>
              </w:rPr>
              <w:t>人力资源和社会保障部</w:t>
            </w:r>
          </w:p>
        </w:tc>
        <w:tc>
          <w:tcPr>
            <w:tcW w:w="900" w:type="dxa"/>
            <w:vAlign w:val="center"/>
          </w:tcPr>
          <w:p w:rsidR="00067690" w:rsidRDefault="00897F7B">
            <w:pPr>
              <w:pStyle w:val="111"/>
              <w:spacing w:before="24" w:after="24" w:line="240" w:lineRule="auto"/>
              <w:ind w:leftChars="0" w:left="0"/>
              <w:jc w:val="center"/>
              <w:rPr>
                <w:sz w:val="21"/>
                <w:szCs w:val="21"/>
              </w:rPr>
            </w:pPr>
            <w:r>
              <w:rPr>
                <w:rFonts w:hint="eastAsia"/>
                <w:sz w:val="21"/>
                <w:szCs w:val="21"/>
              </w:rPr>
              <w:t>选考</w:t>
            </w:r>
          </w:p>
        </w:tc>
      </w:tr>
    </w:tbl>
    <w:p w:rsidR="00067690" w:rsidRDefault="00897F7B">
      <w:pPr>
        <w:spacing w:line="360" w:lineRule="auto"/>
        <w:ind w:firstLineChars="200" w:firstLine="480"/>
        <w:jc w:val="both"/>
        <w:rPr>
          <w:szCs w:val="24"/>
        </w:rPr>
      </w:pPr>
      <w:bookmarkStart w:id="48" w:name="_Toc374474576"/>
      <w:bookmarkStart w:id="49" w:name="_Toc374344960"/>
      <w:r>
        <w:rPr>
          <w:rFonts w:hint="eastAsia"/>
          <w:szCs w:val="24"/>
        </w:rPr>
        <w:t>备注：</w:t>
      </w:r>
      <w:r>
        <w:rPr>
          <w:rFonts w:hint="eastAsia"/>
          <w:szCs w:val="24"/>
        </w:rPr>
        <w:t>5~8</w:t>
      </w:r>
      <w:r>
        <w:rPr>
          <w:rFonts w:hint="eastAsia"/>
          <w:szCs w:val="24"/>
        </w:rPr>
        <w:t>项任选一项证书考试。</w:t>
      </w:r>
    </w:p>
    <w:p w:rsidR="00067690" w:rsidRDefault="00897F7B" w:rsidP="00C04072">
      <w:pPr>
        <w:spacing w:beforeLines="50" w:afterLines="50" w:line="360" w:lineRule="auto"/>
        <w:outlineLvl w:val="0"/>
        <w:rPr>
          <w:rFonts w:ascii="宋体" w:hAnsi="宋体"/>
          <w:b/>
          <w:sz w:val="28"/>
          <w:szCs w:val="28"/>
        </w:rPr>
      </w:pPr>
      <w:bookmarkStart w:id="50" w:name="_Toc446323818"/>
      <w:r>
        <w:rPr>
          <w:rFonts w:ascii="宋体" w:hAnsi="宋体" w:hint="eastAsia"/>
          <w:b/>
          <w:sz w:val="28"/>
          <w:szCs w:val="28"/>
        </w:rPr>
        <w:t>九、</w:t>
      </w:r>
      <w:bookmarkStart w:id="51" w:name="_Toc234335984"/>
      <w:bookmarkStart w:id="52" w:name="_Toc235628234"/>
      <w:bookmarkStart w:id="53" w:name="_Toc328944743"/>
      <w:bookmarkStart w:id="54" w:name="_Toc250534222"/>
      <w:bookmarkStart w:id="55" w:name="_Toc251094677"/>
      <w:r>
        <w:rPr>
          <w:rFonts w:ascii="宋体" w:hAnsi="宋体" w:hint="eastAsia"/>
          <w:b/>
          <w:sz w:val="28"/>
          <w:szCs w:val="28"/>
        </w:rPr>
        <w:t>考核评价</w:t>
      </w:r>
      <w:bookmarkEnd w:id="48"/>
      <w:bookmarkEnd w:id="49"/>
      <w:bookmarkEnd w:id="50"/>
      <w:bookmarkEnd w:id="51"/>
      <w:bookmarkEnd w:id="52"/>
      <w:bookmarkEnd w:id="53"/>
      <w:bookmarkEnd w:id="54"/>
      <w:bookmarkEnd w:id="55"/>
    </w:p>
    <w:p w:rsidR="00067690" w:rsidRDefault="00897F7B">
      <w:pPr>
        <w:spacing w:line="360" w:lineRule="auto"/>
        <w:ind w:firstLineChars="200" w:firstLine="482"/>
        <w:outlineLvl w:val="1"/>
        <w:rPr>
          <w:b/>
        </w:rPr>
      </w:pPr>
      <w:bookmarkStart w:id="56" w:name="_Toc401420500"/>
      <w:bookmarkStart w:id="57" w:name="_Toc446174419"/>
      <w:bookmarkStart w:id="58" w:name="_Toc436732715"/>
      <w:bookmarkStart w:id="59" w:name="_Toc328944744"/>
      <w:bookmarkStart w:id="60" w:name="_Toc374263952"/>
      <w:bookmarkStart w:id="61" w:name="_Toc446323819"/>
      <w:bookmarkStart w:id="62" w:name="_Toc374474580"/>
      <w:r>
        <w:rPr>
          <w:rFonts w:hint="eastAsia"/>
          <w:b/>
        </w:rPr>
        <w:t>（一）知识和技能考核</w:t>
      </w:r>
      <w:bookmarkEnd w:id="56"/>
      <w:bookmarkEnd w:id="57"/>
      <w:bookmarkEnd w:id="58"/>
      <w:bookmarkEnd w:id="59"/>
      <w:bookmarkEnd w:id="60"/>
      <w:bookmarkEnd w:id="61"/>
    </w:p>
    <w:p w:rsidR="00067690" w:rsidRDefault="00897F7B">
      <w:pPr>
        <w:spacing w:line="360" w:lineRule="auto"/>
        <w:ind w:firstLineChars="200" w:firstLine="480"/>
        <w:rPr>
          <w:rFonts w:cs="宋体"/>
        </w:rPr>
      </w:pPr>
      <w:r>
        <w:rPr>
          <w:rFonts w:cs="宋体" w:hint="eastAsia"/>
        </w:rPr>
        <w:t>依据泉州海洋职业学院与厦门华洋公司协商的教学管理办法的规定，进行考试或考查并评定成绩。提倡考试模式创新和改革，采用多种考试方式，如传统笔试、理论答辩、大型作业、探究式考试、项目考试，核心岗位技能课程应采用能否完成工作任务来评判学习效果，充分体现现代学徒制的特点。</w:t>
      </w:r>
    </w:p>
    <w:p w:rsidR="00067690" w:rsidRDefault="00897F7B">
      <w:pPr>
        <w:spacing w:line="360" w:lineRule="auto"/>
        <w:ind w:firstLineChars="200" w:firstLine="482"/>
        <w:outlineLvl w:val="1"/>
        <w:rPr>
          <w:b/>
        </w:rPr>
      </w:pPr>
      <w:bookmarkStart w:id="63" w:name="_Toc136851574"/>
      <w:bookmarkStart w:id="64" w:name="_Toc136852130"/>
      <w:bookmarkStart w:id="65" w:name="_Toc136848150"/>
      <w:bookmarkStart w:id="66" w:name="_Toc136852264"/>
      <w:bookmarkStart w:id="67" w:name="_Toc401420501"/>
      <w:bookmarkStart w:id="68" w:name="_Toc138157067"/>
      <w:bookmarkStart w:id="69" w:name="_Toc136856987"/>
      <w:bookmarkStart w:id="70" w:name="_Toc374263953"/>
      <w:bookmarkStart w:id="71" w:name="_Toc138491152"/>
      <w:bookmarkStart w:id="72" w:name="_Toc328944745"/>
      <w:bookmarkStart w:id="73" w:name="_Toc137097308"/>
      <w:bookmarkStart w:id="74" w:name="_Toc436732716"/>
      <w:bookmarkStart w:id="75" w:name="_Toc136856634"/>
      <w:bookmarkStart w:id="76" w:name="_Toc136852448"/>
      <w:bookmarkStart w:id="77" w:name="_Toc172630435"/>
      <w:bookmarkStart w:id="78" w:name="_Toc446174420"/>
      <w:bookmarkStart w:id="79" w:name="_Toc446323820"/>
      <w:r>
        <w:rPr>
          <w:rFonts w:hint="eastAsia"/>
          <w:b/>
        </w:rPr>
        <w:t>（二）综合实践考核</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067690" w:rsidRDefault="00897F7B">
      <w:pPr>
        <w:spacing w:line="360" w:lineRule="auto"/>
        <w:ind w:firstLineChars="200" w:firstLine="482"/>
        <w:rPr>
          <w:rFonts w:ascii="宋体" w:hAnsi="宋体" w:cs="宋体"/>
          <w:b/>
        </w:rPr>
      </w:pPr>
      <w:r>
        <w:rPr>
          <w:rFonts w:ascii="宋体" w:hAnsi="宋体" w:cs="宋体" w:hint="eastAsia"/>
          <w:b/>
        </w:rPr>
        <w:t>1. 岗位学徒考核</w:t>
      </w:r>
    </w:p>
    <w:p w:rsidR="00067690" w:rsidRDefault="00897F7B">
      <w:pPr>
        <w:spacing w:line="360" w:lineRule="auto"/>
        <w:ind w:firstLineChars="200" w:firstLine="480"/>
        <w:rPr>
          <w:rFonts w:cs="宋体"/>
        </w:rPr>
      </w:pPr>
      <w:r>
        <w:rPr>
          <w:rFonts w:cs="宋体" w:hint="eastAsia"/>
        </w:rPr>
        <w:t>（</w:t>
      </w:r>
      <w:r>
        <w:rPr>
          <w:rFonts w:cs="宋体" w:hint="eastAsia"/>
        </w:rPr>
        <w:t>1</w:t>
      </w:r>
      <w:r>
        <w:rPr>
          <w:rFonts w:cs="宋体" w:hint="eastAsia"/>
        </w:rPr>
        <w:t>）考核标准以岗位标准邮轮服务作业技术指导书为合格依据；</w:t>
      </w:r>
    </w:p>
    <w:p w:rsidR="00067690" w:rsidRDefault="00897F7B">
      <w:pPr>
        <w:spacing w:line="360" w:lineRule="auto"/>
        <w:ind w:firstLineChars="200" w:firstLine="480"/>
        <w:rPr>
          <w:rFonts w:cs="宋体"/>
        </w:rPr>
      </w:pPr>
      <w:r>
        <w:rPr>
          <w:rFonts w:cs="宋体" w:hint="eastAsia"/>
        </w:rPr>
        <w:t>（</w:t>
      </w:r>
      <w:r>
        <w:rPr>
          <w:rFonts w:cs="宋体" w:hint="eastAsia"/>
        </w:rPr>
        <w:t>2</w:t>
      </w:r>
      <w:r>
        <w:rPr>
          <w:rFonts w:cs="宋体" w:hint="eastAsia"/>
        </w:rPr>
        <w:t>）考核内容所在岗位的业务流程，在规定时间内完成工作任务；</w:t>
      </w:r>
    </w:p>
    <w:p w:rsidR="00067690" w:rsidRDefault="00897F7B">
      <w:pPr>
        <w:spacing w:line="360" w:lineRule="auto"/>
        <w:ind w:firstLineChars="200" w:firstLine="480"/>
        <w:rPr>
          <w:rFonts w:cs="宋体"/>
        </w:rPr>
      </w:pPr>
      <w:r>
        <w:rPr>
          <w:rFonts w:cs="宋体" w:hint="eastAsia"/>
        </w:rPr>
        <w:t>（</w:t>
      </w:r>
      <w:r>
        <w:rPr>
          <w:rFonts w:cs="宋体" w:hint="eastAsia"/>
        </w:rPr>
        <w:t>3</w:t>
      </w:r>
      <w:r>
        <w:rPr>
          <w:rFonts w:cs="宋体" w:hint="eastAsia"/>
        </w:rPr>
        <w:t>）在考核中不能损坏使用的所有工具，不能影响被服务人的生活起居；</w:t>
      </w:r>
      <w:r>
        <w:rPr>
          <w:rFonts w:cs="宋体" w:hint="eastAsia"/>
        </w:rPr>
        <w:t> </w:t>
      </w:r>
    </w:p>
    <w:p w:rsidR="00067690" w:rsidRDefault="00897F7B">
      <w:pPr>
        <w:spacing w:line="360" w:lineRule="auto"/>
        <w:ind w:firstLineChars="200" w:firstLine="480"/>
        <w:rPr>
          <w:rFonts w:cs="宋体"/>
        </w:rPr>
      </w:pPr>
      <w:r>
        <w:rPr>
          <w:rFonts w:cs="宋体" w:hint="eastAsia"/>
        </w:rPr>
        <w:t> </w:t>
      </w:r>
      <w:r>
        <w:rPr>
          <w:rFonts w:cs="宋体" w:hint="eastAsia"/>
        </w:rPr>
        <w:t>（</w:t>
      </w:r>
      <w:r>
        <w:rPr>
          <w:rFonts w:cs="宋体" w:hint="eastAsia"/>
        </w:rPr>
        <w:t>4</w:t>
      </w:r>
      <w:r>
        <w:rPr>
          <w:rFonts w:cs="宋体" w:hint="eastAsia"/>
        </w:rPr>
        <w:t>）工位卫生清场必须达到要求，不到位的视为不过关；</w:t>
      </w:r>
    </w:p>
    <w:p w:rsidR="00067690" w:rsidRDefault="00897F7B">
      <w:pPr>
        <w:spacing w:line="360" w:lineRule="auto"/>
        <w:ind w:firstLineChars="200" w:firstLine="480"/>
        <w:rPr>
          <w:rFonts w:cs="宋体"/>
        </w:rPr>
      </w:pPr>
      <w:r>
        <w:rPr>
          <w:rFonts w:cs="宋体" w:hint="eastAsia"/>
        </w:rPr>
        <w:t>（</w:t>
      </w:r>
      <w:r>
        <w:rPr>
          <w:rFonts w:cs="宋体" w:hint="eastAsia"/>
        </w:rPr>
        <w:t>5</w:t>
      </w:r>
      <w:r>
        <w:rPr>
          <w:rFonts w:cs="宋体" w:hint="eastAsia"/>
        </w:rPr>
        <w:t>）考核时如遇客户投诉，且经过核实确属本人造成，需重新进行考核。</w:t>
      </w:r>
    </w:p>
    <w:p w:rsidR="00067690" w:rsidRDefault="00897F7B">
      <w:pPr>
        <w:spacing w:line="360" w:lineRule="auto"/>
        <w:ind w:firstLineChars="200" w:firstLine="480"/>
        <w:rPr>
          <w:rFonts w:cs="宋体"/>
        </w:rPr>
      </w:pPr>
      <w:r>
        <w:rPr>
          <w:rFonts w:cs="宋体" w:hint="eastAsia"/>
        </w:rPr>
        <w:t>（</w:t>
      </w:r>
      <w:r>
        <w:rPr>
          <w:rFonts w:cs="宋体" w:hint="eastAsia"/>
        </w:rPr>
        <w:t>6</w:t>
      </w:r>
      <w:r>
        <w:rPr>
          <w:rFonts w:cs="宋体" w:hint="eastAsia"/>
        </w:rPr>
        <w:t>）由国家海事局认证的考试，按照主管部门要求进行。</w:t>
      </w:r>
    </w:p>
    <w:p w:rsidR="00067690" w:rsidRDefault="00897F7B">
      <w:pPr>
        <w:spacing w:line="360" w:lineRule="auto"/>
        <w:ind w:firstLineChars="200" w:firstLine="482"/>
        <w:rPr>
          <w:rFonts w:ascii="宋体" w:hAnsi="宋体" w:cs="宋体"/>
          <w:b/>
        </w:rPr>
      </w:pPr>
      <w:r>
        <w:rPr>
          <w:rFonts w:ascii="宋体" w:hAnsi="宋体" w:cs="宋体" w:hint="eastAsia"/>
          <w:b/>
        </w:rPr>
        <w:t>2. 毕业报告</w:t>
      </w:r>
    </w:p>
    <w:p w:rsidR="00067690" w:rsidRDefault="00897F7B">
      <w:pPr>
        <w:spacing w:line="360" w:lineRule="auto"/>
        <w:ind w:firstLineChars="200" w:firstLine="480"/>
        <w:rPr>
          <w:rFonts w:cs="宋体"/>
        </w:rPr>
      </w:pPr>
      <w:r>
        <w:rPr>
          <w:rFonts w:cs="宋体" w:hint="eastAsia"/>
        </w:rPr>
        <w:t>学生可根据在籍学习期间所从事工作岗位的主要工作任务进行撰写，包括生产工艺流程或业务流程、专业技术描述、经常性工作任务、工作心得和主要注意事项以及专业学习体会等方面内容。</w:t>
      </w:r>
    </w:p>
    <w:p w:rsidR="00067690" w:rsidRDefault="00897F7B">
      <w:pPr>
        <w:spacing w:line="360" w:lineRule="auto"/>
        <w:ind w:firstLineChars="200" w:firstLine="482"/>
        <w:rPr>
          <w:rFonts w:ascii="宋体" w:hAnsi="宋体" w:cs="宋体"/>
          <w:b/>
        </w:rPr>
      </w:pPr>
      <w:r>
        <w:rPr>
          <w:rFonts w:ascii="宋体" w:hAnsi="宋体" w:cs="宋体" w:hint="eastAsia"/>
          <w:b/>
        </w:rPr>
        <w:t>3. 课外教育考核</w:t>
      </w:r>
    </w:p>
    <w:p w:rsidR="00067690" w:rsidRDefault="00897F7B">
      <w:pPr>
        <w:spacing w:line="360" w:lineRule="auto"/>
        <w:ind w:firstLineChars="200" w:firstLine="480"/>
        <w:rPr>
          <w:rFonts w:cs="宋体"/>
        </w:rPr>
      </w:pPr>
      <w:r>
        <w:rPr>
          <w:rFonts w:cs="宋体" w:hint="eastAsia"/>
        </w:rPr>
        <w:t>依据《泉州海洋职业学院学生课外教育教学管理规范》进行考核。</w:t>
      </w:r>
    </w:p>
    <w:p w:rsidR="00067690" w:rsidRDefault="00897F7B">
      <w:pPr>
        <w:spacing w:line="360" w:lineRule="auto"/>
        <w:ind w:firstLineChars="200" w:firstLine="482"/>
        <w:outlineLvl w:val="1"/>
        <w:rPr>
          <w:b/>
        </w:rPr>
      </w:pPr>
      <w:bookmarkStart w:id="80" w:name="_Toc136852128"/>
      <w:bookmarkStart w:id="81" w:name="_Toc136852446"/>
      <w:bookmarkStart w:id="82" w:name="_Toc136856632"/>
      <w:bookmarkStart w:id="83" w:name="_Toc136856985"/>
      <w:bookmarkStart w:id="84" w:name="_Toc136852262"/>
      <w:bookmarkStart w:id="85" w:name="_Toc137097310"/>
      <w:bookmarkStart w:id="86" w:name="_Toc138157069"/>
      <w:bookmarkStart w:id="87" w:name="_Toc172630437"/>
      <w:bookmarkStart w:id="88" w:name="_Toc328944746"/>
      <w:bookmarkStart w:id="89" w:name="_Toc436732717"/>
      <w:bookmarkStart w:id="90" w:name="_Toc446174421"/>
      <w:bookmarkStart w:id="91" w:name="_Toc136656113"/>
      <w:bookmarkStart w:id="92" w:name="_Toc136851572"/>
      <w:bookmarkStart w:id="93" w:name="_Toc374263954"/>
      <w:bookmarkStart w:id="94" w:name="_Toc401420502"/>
      <w:bookmarkStart w:id="95" w:name="_Toc138491154"/>
      <w:bookmarkStart w:id="96" w:name="_Toc136848148"/>
      <w:bookmarkStart w:id="97" w:name="_Toc446323821"/>
      <w:r>
        <w:rPr>
          <w:rFonts w:hint="eastAsia"/>
          <w:b/>
        </w:rPr>
        <w:t>（三）能力、素质考核</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067690" w:rsidRDefault="00897F7B">
      <w:pPr>
        <w:spacing w:line="360" w:lineRule="auto"/>
        <w:ind w:firstLineChars="200" w:firstLine="480"/>
        <w:rPr>
          <w:rFonts w:cs="宋体"/>
        </w:rPr>
      </w:pPr>
      <w:r>
        <w:rPr>
          <w:rFonts w:cs="宋体" w:hint="eastAsia"/>
        </w:rPr>
        <w:t>依据本专业能力、素质考核指标体系，由企业和学院双方教师进行过程性考核。</w:t>
      </w:r>
    </w:p>
    <w:p w:rsidR="00067690" w:rsidRDefault="00897F7B" w:rsidP="00C04072">
      <w:pPr>
        <w:spacing w:beforeLines="50" w:afterLines="50" w:line="360" w:lineRule="auto"/>
        <w:outlineLvl w:val="0"/>
        <w:rPr>
          <w:rFonts w:ascii="宋体" w:hAnsi="宋体"/>
          <w:b/>
          <w:sz w:val="28"/>
          <w:szCs w:val="28"/>
        </w:rPr>
      </w:pPr>
      <w:bookmarkStart w:id="98" w:name="_Toc446323822"/>
      <w:r>
        <w:rPr>
          <w:rFonts w:ascii="宋体" w:hAnsi="宋体" w:hint="eastAsia"/>
          <w:b/>
          <w:sz w:val="28"/>
          <w:szCs w:val="28"/>
        </w:rPr>
        <w:lastRenderedPageBreak/>
        <w:t>十、毕业标准</w:t>
      </w:r>
      <w:bookmarkEnd w:id="62"/>
      <w:bookmarkEnd w:id="98"/>
    </w:p>
    <w:p w:rsidR="00C903BA" w:rsidRPr="00235D0D" w:rsidRDefault="00C903BA" w:rsidP="00C903BA">
      <w:pPr>
        <w:spacing w:line="360" w:lineRule="auto"/>
        <w:ind w:firstLineChars="200" w:firstLine="480"/>
        <w:rPr>
          <w:rFonts w:ascii="宋体" w:hAnsi="宋体"/>
        </w:rPr>
      </w:pPr>
      <w:bookmarkStart w:id="99" w:name="_Toc374474581"/>
      <w:r w:rsidRPr="00235D0D">
        <w:rPr>
          <w:rFonts w:ascii="宋体" w:hAnsi="宋体" w:hint="eastAsia"/>
        </w:rPr>
        <w:t>（1）所修课程（包括岗位核心技能考评）成绩全部合格。</w:t>
      </w:r>
    </w:p>
    <w:p w:rsidR="00C903BA" w:rsidRPr="00235D0D" w:rsidRDefault="00C903BA" w:rsidP="00C903BA">
      <w:pPr>
        <w:spacing w:line="360" w:lineRule="auto"/>
        <w:ind w:firstLineChars="200" w:firstLine="480"/>
        <w:rPr>
          <w:rFonts w:ascii="宋体" w:hAnsi="宋体"/>
        </w:rPr>
      </w:pPr>
      <w:r w:rsidRPr="00235D0D">
        <w:rPr>
          <w:rFonts w:ascii="宋体" w:hAnsi="宋体" w:hint="eastAsia"/>
        </w:rPr>
        <w:t>（2）获取本专业职业资格证书或技能等级证书。</w:t>
      </w:r>
    </w:p>
    <w:p w:rsidR="00C903BA" w:rsidRPr="00235D0D" w:rsidRDefault="00C903BA" w:rsidP="00C903BA">
      <w:pPr>
        <w:spacing w:line="360" w:lineRule="auto"/>
        <w:ind w:firstLineChars="200" w:firstLine="480"/>
        <w:rPr>
          <w:rFonts w:ascii="宋体" w:hAnsi="宋体"/>
        </w:rPr>
      </w:pPr>
      <w:r w:rsidRPr="00235D0D">
        <w:rPr>
          <w:rFonts w:ascii="宋体" w:hAnsi="宋体" w:hint="eastAsia"/>
        </w:rPr>
        <w:t>（3）能独立完成主要岗位和企业规定岗位的工作职责和任务。</w:t>
      </w:r>
    </w:p>
    <w:p w:rsidR="00C903BA" w:rsidRPr="00235D0D" w:rsidRDefault="00C903BA" w:rsidP="00C903BA">
      <w:pPr>
        <w:spacing w:line="360" w:lineRule="auto"/>
        <w:ind w:firstLineChars="200" w:firstLine="480"/>
        <w:rPr>
          <w:rFonts w:ascii="宋体" w:hAnsi="宋体"/>
        </w:rPr>
      </w:pPr>
      <w:r w:rsidRPr="00235D0D">
        <w:rPr>
          <w:rFonts w:ascii="宋体" w:hAnsi="宋体" w:hint="eastAsia"/>
        </w:rPr>
        <w:t>（4）经学校与企业考核合格后颁发毕业证书和技能等级证书。</w:t>
      </w:r>
    </w:p>
    <w:p w:rsidR="00C903BA" w:rsidRDefault="00C903BA" w:rsidP="00C903BA">
      <w:pPr>
        <w:spacing w:line="360" w:lineRule="auto"/>
        <w:ind w:firstLineChars="200" w:firstLine="480"/>
        <w:rPr>
          <w:rFonts w:ascii="宋体" w:hAnsi="宋体"/>
        </w:rPr>
      </w:pPr>
      <w:r>
        <w:rPr>
          <w:rFonts w:ascii="宋体" w:hAnsi="宋体" w:hint="eastAsia"/>
        </w:rPr>
        <w:t>（5）岗位考核成绩合格，学习期间企业年终测评合格。</w:t>
      </w:r>
    </w:p>
    <w:p w:rsidR="00067690" w:rsidRDefault="00897F7B" w:rsidP="00C04072">
      <w:pPr>
        <w:spacing w:beforeLines="50" w:afterLines="50" w:line="360" w:lineRule="auto"/>
        <w:outlineLvl w:val="0"/>
        <w:rPr>
          <w:rFonts w:ascii="宋体" w:hAnsi="宋体"/>
          <w:b/>
          <w:sz w:val="28"/>
          <w:szCs w:val="28"/>
        </w:rPr>
      </w:pPr>
      <w:bookmarkStart w:id="100" w:name="_Toc446323823"/>
      <w:r>
        <w:rPr>
          <w:rFonts w:ascii="宋体" w:hAnsi="宋体" w:hint="eastAsia"/>
          <w:b/>
          <w:sz w:val="28"/>
          <w:szCs w:val="28"/>
        </w:rPr>
        <w:t>十一、本方案与“七个二元”的对应说明</w:t>
      </w:r>
      <w:r w:rsidR="00203748">
        <w:rPr>
          <w:rFonts w:ascii="宋体" w:hAnsi="宋体" w:hint="eastAsia"/>
          <w:b/>
          <w:sz w:val="28"/>
          <w:szCs w:val="28"/>
        </w:rPr>
        <w:t>及相关要求</w:t>
      </w:r>
      <w:bookmarkEnd w:id="100"/>
    </w:p>
    <w:p w:rsidR="00203748" w:rsidRPr="00203748" w:rsidRDefault="00203748" w:rsidP="00203748">
      <w:pPr>
        <w:spacing w:line="360" w:lineRule="auto"/>
        <w:ind w:firstLineChars="200" w:firstLine="482"/>
        <w:jc w:val="both"/>
        <w:outlineLvl w:val="1"/>
        <w:rPr>
          <w:b/>
          <w:szCs w:val="24"/>
        </w:rPr>
      </w:pPr>
      <w:bookmarkStart w:id="101" w:name="_Toc446323824"/>
      <w:r w:rsidRPr="00203748">
        <w:rPr>
          <w:rFonts w:hint="eastAsia"/>
          <w:b/>
          <w:szCs w:val="24"/>
        </w:rPr>
        <w:t>（一）方案说明</w:t>
      </w:r>
      <w:bookmarkEnd w:id="101"/>
    </w:p>
    <w:p w:rsidR="00067690" w:rsidRDefault="00897F7B">
      <w:pPr>
        <w:spacing w:line="360" w:lineRule="auto"/>
        <w:ind w:firstLineChars="200" w:firstLine="480"/>
        <w:jc w:val="both"/>
        <w:rPr>
          <w:szCs w:val="24"/>
        </w:rPr>
      </w:pPr>
      <w:r>
        <w:rPr>
          <w:rFonts w:hint="eastAsia"/>
          <w:szCs w:val="24"/>
        </w:rPr>
        <w:t>行业（企业）与学校二元主体特性主要体现在本方案中的第七条目、企业在此次人才培养工作中体现了办学主体作用。从方案制定、招工招生、教师队伍和教学等方面都发挥了至关重要的作用。</w:t>
      </w:r>
    </w:p>
    <w:p w:rsidR="00067690" w:rsidRDefault="00897F7B">
      <w:pPr>
        <w:spacing w:line="360" w:lineRule="auto"/>
        <w:ind w:firstLineChars="200" w:firstLine="480"/>
        <w:jc w:val="both"/>
        <w:rPr>
          <w:szCs w:val="24"/>
        </w:rPr>
      </w:pPr>
      <w:r>
        <w:rPr>
          <w:rFonts w:hint="eastAsia"/>
          <w:szCs w:val="24"/>
        </w:rPr>
        <w:t>学徒与学生二元身份、全日制与非全日制二元学制两项主要体现在学生的来源，原则上此次招生只招收企业在职员工，即确定了学生的二元身份，与本方案第二条目对应。</w:t>
      </w:r>
    </w:p>
    <w:p w:rsidR="00067690" w:rsidRDefault="00897F7B">
      <w:pPr>
        <w:spacing w:line="360" w:lineRule="auto"/>
        <w:ind w:firstLineChars="200" w:firstLine="480"/>
        <w:jc w:val="both"/>
        <w:rPr>
          <w:szCs w:val="24"/>
        </w:rPr>
      </w:pPr>
      <w:r>
        <w:rPr>
          <w:rFonts w:hint="eastAsia"/>
          <w:szCs w:val="24"/>
        </w:rPr>
        <w:t>师傅与教师二元教学、企业与学校二元管理两项主要也体现在第七条教学资源和第八条目课程教学分工部分。</w:t>
      </w:r>
    </w:p>
    <w:p w:rsidR="00067690" w:rsidRDefault="00897F7B">
      <w:pPr>
        <w:spacing w:line="360" w:lineRule="auto"/>
        <w:ind w:firstLineChars="200" w:firstLine="480"/>
        <w:jc w:val="both"/>
        <w:rPr>
          <w:szCs w:val="24"/>
        </w:rPr>
      </w:pPr>
      <w:r>
        <w:rPr>
          <w:rFonts w:hint="eastAsia"/>
          <w:szCs w:val="24"/>
        </w:rPr>
        <w:t>企业与学校二元评价、毕业证与职业资格证二元证书主要对应本方案的第七条目、第八条目、第九条目。</w:t>
      </w:r>
    </w:p>
    <w:p w:rsidR="00203748" w:rsidRPr="00203748" w:rsidRDefault="00203748" w:rsidP="00203748">
      <w:pPr>
        <w:spacing w:line="360" w:lineRule="auto"/>
        <w:ind w:firstLineChars="200" w:firstLine="482"/>
        <w:jc w:val="both"/>
        <w:outlineLvl w:val="1"/>
        <w:rPr>
          <w:b/>
          <w:szCs w:val="24"/>
        </w:rPr>
      </w:pPr>
      <w:bookmarkStart w:id="102" w:name="_Toc446323825"/>
      <w:r>
        <w:rPr>
          <w:rFonts w:hint="eastAsia"/>
          <w:b/>
          <w:szCs w:val="24"/>
        </w:rPr>
        <w:t>（二）</w:t>
      </w:r>
      <w:r w:rsidRPr="00203748">
        <w:rPr>
          <w:rFonts w:hint="eastAsia"/>
          <w:b/>
          <w:szCs w:val="24"/>
        </w:rPr>
        <w:t>相关要求</w:t>
      </w:r>
      <w:bookmarkEnd w:id="102"/>
    </w:p>
    <w:p w:rsidR="00203748" w:rsidRPr="00203748" w:rsidRDefault="00203748" w:rsidP="00203748">
      <w:pPr>
        <w:spacing w:line="360" w:lineRule="auto"/>
        <w:ind w:firstLineChars="200" w:firstLine="480"/>
        <w:jc w:val="both"/>
        <w:rPr>
          <w:szCs w:val="24"/>
        </w:rPr>
      </w:pPr>
      <w:r>
        <w:rPr>
          <w:rFonts w:hint="eastAsia"/>
          <w:szCs w:val="24"/>
        </w:rPr>
        <w:t xml:space="preserve">1. </w:t>
      </w:r>
      <w:r w:rsidRPr="00203748">
        <w:rPr>
          <w:rFonts w:hint="eastAsia"/>
          <w:szCs w:val="24"/>
        </w:rPr>
        <w:t>提高认识，高度重视</w:t>
      </w:r>
      <w:r w:rsidRPr="00203748">
        <w:rPr>
          <w:rFonts w:hint="eastAsia"/>
          <w:szCs w:val="24"/>
        </w:rPr>
        <w:t> </w:t>
      </w:r>
    </w:p>
    <w:p w:rsidR="00203748" w:rsidRPr="00203748" w:rsidRDefault="00203748" w:rsidP="00203748">
      <w:pPr>
        <w:spacing w:line="360" w:lineRule="auto"/>
        <w:ind w:firstLineChars="200" w:firstLine="480"/>
        <w:jc w:val="both"/>
        <w:rPr>
          <w:szCs w:val="24"/>
        </w:rPr>
      </w:pPr>
      <w:r>
        <w:rPr>
          <w:rFonts w:hint="eastAsia"/>
          <w:szCs w:val="24"/>
        </w:rPr>
        <w:t>“二元制”</w:t>
      </w:r>
      <w:r w:rsidRPr="00203748">
        <w:rPr>
          <w:rFonts w:hint="eastAsia"/>
          <w:szCs w:val="24"/>
        </w:rPr>
        <w:t>是</w:t>
      </w:r>
      <w:r>
        <w:rPr>
          <w:rFonts w:hint="eastAsia"/>
          <w:szCs w:val="24"/>
        </w:rPr>
        <w:t>我省独创的</w:t>
      </w:r>
      <w:r w:rsidRPr="00203748">
        <w:rPr>
          <w:rFonts w:hint="eastAsia"/>
          <w:szCs w:val="24"/>
        </w:rPr>
        <w:t>职业教育办学模式的重大改革，更是</w:t>
      </w:r>
      <w:r>
        <w:rPr>
          <w:rFonts w:hint="eastAsia"/>
          <w:szCs w:val="24"/>
        </w:rPr>
        <w:t>高职</w:t>
      </w:r>
      <w:r w:rsidRPr="00203748">
        <w:rPr>
          <w:rFonts w:hint="eastAsia"/>
          <w:szCs w:val="24"/>
        </w:rPr>
        <w:t>教育发展</w:t>
      </w:r>
      <w:r>
        <w:rPr>
          <w:rFonts w:hint="eastAsia"/>
          <w:szCs w:val="24"/>
        </w:rPr>
        <w:t>形势的</w:t>
      </w:r>
      <w:r w:rsidRPr="00203748">
        <w:rPr>
          <w:rFonts w:hint="eastAsia"/>
          <w:szCs w:val="24"/>
        </w:rPr>
        <w:t>需要。我们</w:t>
      </w:r>
      <w:r>
        <w:rPr>
          <w:rFonts w:hint="eastAsia"/>
          <w:szCs w:val="24"/>
        </w:rPr>
        <w:t>将</w:t>
      </w:r>
      <w:r w:rsidRPr="00203748">
        <w:rPr>
          <w:rFonts w:hint="eastAsia"/>
          <w:szCs w:val="24"/>
        </w:rPr>
        <w:t>顺应国家现代职业教育的发展方向，深刻理解</w:t>
      </w:r>
      <w:r>
        <w:rPr>
          <w:rFonts w:hint="eastAsia"/>
          <w:szCs w:val="24"/>
        </w:rPr>
        <w:t>“二元制”</w:t>
      </w:r>
      <w:r w:rsidRPr="00203748">
        <w:rPr>
          <w:rFonts w:hint="eastAsia"/>
          <w:szCs w:val="24"/>
        </w:rPr>
        <w:t>的内涵，打破传统招生模式、教学模式和管理模式的局限，把</w:t>
      </w:r>
      <w:r>
        <w:rPr>
          <w:rFonts w:hint="eastAsia"/>
          <w:szCs w:val="24"/>
        </w:rPr>
        <w:t>各项</w:t>
      </w:r>
      <w:r w:rsidRPr="00203748">
        <w:rPr>
          <w:rFonts w:hint="eastAsia"/>
          <w:szCs w:val="24"/>
        </w:rPr>
        <w:t>工作落到实处。</w:t>
      </w:r>
      <w:r w:rsidRPr="00203748">
        <w:rPr>
          <w:rFonts w:hint="eastAsia"/>
          <w:szCs w:val="24"/>
        </w:rPr>
        <w:t> </w:t>
      </w:r>
    </w:p>
    <w:p w:rsidR="00203748" w:rsidRPr="00203748" w:rsidRDefault="00203748" w:rsidP="00203748">
      <w:pPr>
        <w:spacing w:line="360" w:lineRule="auto"/>
        <w:ind w:firstLineChars="200" w:firstLine="480"/>
        <w:jc w:val="both"/>
        <w:rPr>
          <w:szCs w:val="24"/>
        </w:rPr>
      </w:pPr>
      <w:r>
        <w:rPr>
          <w:rFonts w:hint="eastAsia"/>
          <w:szCs w:val="24"/>
        </w:rPr>
        <w:t xml:space="preserve">2. </w:t>
      </w:r>
      <w:r w:rsidRPr="00203748">
        <w:rPr>
          <w:rFonts w:hint="eastAsia"/>
          <w:szCs w:val="24"/>
        </w:rPr>
        <w:t>规范管理，保证质量</w:t>
      </w:r>
      <w:r w:rsidRPr="00203748">
        <w:rPr>
          <w:rFonts w:hint="eastAsia"/>
          <w:szCs w:val="24"/>
        </w:rPr>
        <w:t> </w:t>
      </w:r>
    </w:p>
    <w:p w:rsidR="00203748" w:rsidRDefault="00203748" w:rsidP="00203748">
      <w:pPr>
        <w:spacing w:line="360" w:lineRule="auto"/>
        <w:ind w:firstLineChars="200" w:firstLine="480"/>
        <w:jc w:val="both"/>
        <w:rPr>
          <w:szCs w:val="24"/>
        </w:rPr>
      </w:pPr>
      <w:r w:rsidRPr="00203748">
        <w:rPr>
          <w:rFonts w:hint="eastAsia"/>
          <w:szCs w:val="24"/>
        </w:rPr>
        <w:t>现代学徒制对课堂教学、学徒管理、与企业协商等各方面工作提出了更高的要求，我们要守住办学质量的底线，抓好教学常规，规范</w:t>
      </w:r>
      <w:r>
        <w:rPr>
          <w:rFonts w:hint="eastAsia"/>
          <w:szCs w:val="24"/>
        </w:rPr>
        <w:t>学员</w:t>
      </w:r>
      <w:r w:rsidRPr="00203748">
        <w:rPr>
          <w:rFonts w:hint="eastAsia"/>
          <w:szCs w:val="24"/>
        </w:rPr>
        <w:t>管理，经营好校企关系。要夯实招生、教学、管理、鉴定、就业的各个环节，做到横向到边、纵向到底，并收集和保存好各个环节的原始资料。</w:t>
      </w:r>
    </w:p>
    <w:p w:rsidR="00203748" w:rsidRPr="00203748" w:rsidRDefault="00203748" w:rsidP="00203748">
      <w:pPr>
        <w:spacing w:line="360" w:lineRule="auto"/>
        <w:ind w:firstLineChars="200" w:firstLine="480"/>
        <w:jc w:val="both"/>
        <w:rPr>
          <w:szCs w:val="24"/>
        </w:rPr>
      </w:pPr>
      <w:r>
        <w:rPr>
          <w:rFonts w:hint="eastAsia"/>
          <w:szCs w:val="24"/>
        </w:rPr>
        <w:t xml:space="preserve">3. </w:t>
      </w:r>
      <w:r w:rsidRPr="00203748">
        <w:rPr>
          <w:rFonts w:hint="eastAsia"/>
          <w:szCs w:val="24"/>
        </w:rPr>
        <w:t>加强领导，统筹协调</w:t>
      </w:r>
      <w:r w:rsidRPr="00203748">
        <w:rPr>
          <w:rFonts w:hint="eastAsia"/>
          <w:szCs w:val="24"/>
        </w:rPr>
        <w:t> </w:t>
      </w:r>
    </w:p>
    <w:p w:rsidR="00203748" w:rsidRDefault="00203748" w:rsidP="00203748">
      <w:pPr>
        <w:spacing w:line="360" w:lineRule="auto"/>
        <w:ind w:firstLineChars="200" w:firstLine="480"/>
        <w:jc w:val="both"/>
        <w:rPr>
          <w:szCs w:val="24"/>
        </w:rPr>
      </w:pPr>
      <w:r w:rsidRPr="00203748">
        <w:rPr>
          <w:rFonts w:hint="eastAsia"/>
          <w:szCs w:val="24"/>
        </w:rPr>
        <w:lastRenderedPageBreak/>
        <w:t>各部门负责人是我校现代学徒制工作的第一责任人，在推进过程中要克服困难，顾全大局，局部利益服从整体利益，要严格按照学校《现代学徒制实施方案（试行）》执行，要根据本部门职责出台具体的实施细则和配套措施。</w:t>
      </w:r>
    </w:p>
    <w:p w:rsidR="00067690" w:rsidRDefault="00897F7B" w:rsidP="00C04072">
      <w:pPr>
        <w:spacing w:beforeLines="50" w:afterLines="50" w:line="360" w:lineRule="auto"/>
        <w:outlineLvl w:val="0"/>
        <w:rPr>
          <w:rFonts w:ascii="宋体" w:hAnsi="宋体"/>
          <w:b/>
          <w:sz w:val="28"/>
          <w:szCs w:val="28"/>
        </w:rPr>
      </w:pPr>
      <w:bookmarkStart w:id="103" w:name="_Toc446323826"/>
      <w:r>
        <w:rPr>
          <w:rFonts w:ascii="宋体" w:hAnsi="宋体" w:hint="eastAsia"/>
          <w:b/>
          <w:sz w:val="28"/>
          <w:szCs w:val="28"/>
        </w:rPr>
        <w:t>十二、课程设置学时分配及教学进程</w:t>
      </w:r>
      <w:bookmarkEnd w:id="99"/>
      <w:bookmarkEnd w:id="103"/>
    </w:p>
    <w:p w:rsidR="00067690" w:rsidRDefault="00897F7B" w:rsidP="00C04072">
      <w:pPr>
        <w:spacing w:afterLines="100" w:line="360" w:lineRule="auto"/>
        <w:jc w:val="center"/>
        <w:rPr>
          <w:rFonts w:ascii="方正姚体" w:eastAsia="方正姚体"/>
          <w:b/>
          <w:szCs w:val="24"/>
        </w:rPr>
      </w:pPr>
      <w:r>
        <w:rPr>
          <w:rFonts w:ascii="方正姚体" w:eastAsia="方正姚体" w:hint="eastAsia"/>
          <w:b/>
          <w:bCs/>
          <w:szCs w:val="24"/>
        </w:rPr>
        <w:t>2016级国际邮轮乘务惯例专业教学计划进程表</w:t>
      </w:r>
    </w:p>
    <w:tbl>
      <w:tblPr>
        <w:tblW w:w="8680" w:type="dxa"/>
        <w:jc w:val="center"/>
        <w:tblInd w:w="85" w:type="dxa"/>
        <w:tblLayout w:type="fixed"/>
        <w:tblCellMar>
          <w:left w:w="57" w:type="dxa"/>
          <w:right w:w="57" w:type="dxa"/>
        </w:tblCellMar>
        <w:tblLook w:val="04A0"/>
      </w:tblPr>
      <w:tblGrid>
        <w:gridCol w:w="426"/>
        <w:gridCol w:w="441"/>
        <w:gridCol w:w="2158"/>
        <w:gridCol w:w="494"/>
        <w:gridCol w:w="525"/>
        <w:gridCol w:w="525"/>
        <w:gridCol w:w="525"/>
        <w:gridCol w:w="526"/>
        <w:gridCol w:w="510"/>
        <w:gridCol w:w="510"/>
        <w:gridCol w:w="510"/>
        <w:gridCol w:w="510"/>
        <w:gridCol w:w="510"/>
        <w:gridCol w:w="510"/>
      </w:tblGrid>
      <w:tr w:rsidR="00067690">
        <w:trPr>
          <w:trHeight w:val="607"/>
          <w:tblHeader/>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课程类别</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序号</w:t>
            </w:r>
          </w:p>
        </w:tc>
        <w:tc>
          <w:tcPr>
            <w:tcW w:w="2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课程名称</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学分</w:t>
            </w:r>
          </w:p>
        </w:tc>
        <w:tc>
          <w:tcPr>
            <w:tcW w:w="2101" w:type="dxa"/>
            <w:gridSpan w:val="4"/>
            <w:tcBorders>
              <w:top w:val="single" w:sz="4" w:space="0" w:color="auto"/>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教学时数及考核方式</w:t>
            </w:r>
          </w:p>
        </w:tc>
        <w:tc>
          <w:tcPr>
            <w:tcW w:w="3060" w:type="dxa"/>
            <w:gridSpan w:val="6"/>
            <w:tcBorders>
              <w:top w:val="single" w:sz="4" w:space="0" w:color="auto"/>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学期周数（总周数、教学周数和理论课周数）及周学时分配</w:t>
            </w:r>
          </w:p>
        </w:tc>
      </w:tr>
      <w:tr w:rsidR="00067690" w:rsidTr="00787F72">
        <w:trPr>
          <w:trHeight w:val="441"/>
          <w:tblHeader/>
          <w:jc w:val="center"/>
        </w:trPr>
        <w:tc>
          <w:tcPr>
            <w:tcW w:w="426" w:type="dxa"/>
            <w:vMerge/>
            <w:tcBorders>
              <w:left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val="restart"/>
            <w:tcBorders>
              <w:top w:val="nil"/>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总计学时</w:t>
            </w:r>
          </w:p>
        </w:tc>
        <w:tc>
          <w:tcPr>
            <w:tcW w:w="525" w:type="dxa"/>
            <w:vMerge w:val="restart"/>
            <w:tcBorders>
              <w:top w:val="nil"/>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理论学时</w:t>
            </w:r>
          </w:p>
        </w:tc>
        <w:tc>
          <w:tcPr>
            <w:tcW w:w="525" w:type="dxa"/>
            <w:vMerge w:val="restart"/>
            <w:tcBorders>
              <w:top w:val="nil"/>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实践学时</w:t>
            </w:r>
          </w:p>
        </w:tc>
        <w:tc>
          <w:tcPr>
            <w:tcW w:w="526" w:type="dxa"/>
            <w:vMerge w:val="restart"/>
            <w:tcBorders>
              <w:top w:val="nil"/>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考试考查</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5</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6</w:t>
            </w:r>
          </w:p>
        </w:tc>
      </w:tr>
      <w:tr w:rsidR="00067690" w:rsidTr="00787F72">
        <w:trPr>
          <w:trHeight w:val="431"/>
          <w:tblHeader/>
          <w:jc w:val="center"/>
        </w:trPr>
        <w:tc>
          <w:tcPr>
            <w:tcW w:w="426" w:type="dxa"/>
            <w:vMerge/>
            <w:tcBorders>
              <w:left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6"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21</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19</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r>
      <w:tr w:rsidR="00067690" w:rsidTr="00787F72">
        <w:trPr>
          <w:trHeight w:val="392"/>
          <w:tblHeader/>
          <w:jc w:val="center"/>
        </w:trPr>
        <w:tc>
          <w:tcPr>
            <w:tcW w:w="426" w:type="dxa"/>
            <w:vMerge/>
            <w:tcBorders>
              <w:left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6"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18</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19</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19</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20</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17</w:t>
            </w:r>
          </w:p>
        </w:tc>
      </w:tr>
      <w:tr w:rsidR="00067690" w:rsidTr="00787F72">
        <w:trPr>
          <w:trHeight w:val="430"/>
          <w:tblHeader/>
          <w:jc w:val="center"/>
        </w:trPr>
        <w:tc>
          <w:tcPr>
            <w:tcW w:w="426" w:type="dxa"/>
            <w:vMerge/>
            <w:tcBorders>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94" w:type="dxa"/>
            <w:vMerge/>
            <w:tcBorders>
              <w:top w:val="single" w:sz="4" w:space="0" w:color="auto"/>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5"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26"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16.5</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12</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15</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19</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10</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r>
      <w:tr w:rsidR="00897F7B" w:rsidTr="00C903BA">
        <w:trPr>
          <w:trHeight w:val="55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通识课程</w:t>
            </w: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1</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思想道德修养与法律基础</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46</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r>
      <w:tr w:rsidR="00897F7B" w:rsidTr="00C903BA">
        <w:trPr>
          <w:trHeight w:val="55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2</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毛泽东思想和中国特色社会主义理论体系概论</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64</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r>
      <w:tr w:rsidR="00897F7B" w:rsidTr="00C903BA">
        <w:trPr>
          <w:trHeight w:val="55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3</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大学英语</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8</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148</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6</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r>
      <w:tr w:rsidR="00897F7B" w:rsidTr="00C903BA">
        <w:trPr>
          <w:trHeight w:val="55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4</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邮轮英语</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7</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136</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r>
      <w:tr w:rsidR="00897F7B" w:rsidTr="00C903BA">
        <w:trPr>
          <w:trHeight w:val="55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5</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大学体育</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120</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highlight w:val="yellow"/>
              </w:rPr>
            </w:pPr>
          </w:p>
        </w:tc>
      </w:tr>
      <w:tr w:rsidR="00897F7B" w:rsidTr="00C903BA">
        <w:trPr>
          <w:trHeight w:val="55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897F7B" w:rsidRPr="00787F72" w:rsidRDefault="00897F7B">
            <w:pPr>
              <w:jc w:val="center"/>
              <w:rPr>
                <w:sz w:val="18"/>
                <w:szCs w:val="18"/>
              </w:rPr>
            </w:pPr>
            <w:r w:rsidRPr="00787F72">
              <w:rPr>
                <w:sz w:val="18"/>
                <w:szCs w:val="18"/>
              </w:rPr>
              <w:t>6</w:t>
            </w:r>
          </w:p>
        </w:tc>
        <w:tc>
          <w:tcPr>
            <w:tcW w:w="2158" w:type="dxa"/>
            <w:tcBorders>
              <w:top w:val="nil"/>
              <w:left w:val="nil"/>
              <w:bottom w:val="single" w:sz="4" w:space="0" w:color="auto"/>
              <w:right w:val="single" w:sz="4" w:space="0" w:color="auto"/>
            </w:tcBorders>
            <w:shd w:val="clear" w:color="auto" w:fill="auto"/>
            <w:vAlign w:val="center"/>
          </w:tcPr>
          <w:p w:rsidR="00897F7B" w:rsidRDefault="00897F7B">
            <w:pPr>
              <w:rPr>
                <w:rFonts w:ascii="宋体" w:hAnsi="宋体" w:cs="宋体"/>
                <w:sz w:val="18"/>
                <w:szCs w:val="18"/>
              </w:rPr>
            </w:pPr>
            <w:r>
              <w:rPr>
                <w:rFonts w:hint="eastAsia"/>
                <w:sz w:val="18"/>
                <w:szCs w:val="18"/>
              </w:rPr>
              <w:t>计算机应用基础</w:t>
            </w:r>
          </w:p>
        </w:tc>
        <w:tc>
          <w:tcPr>
            <w:tcW w:w="494"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60</w:t>
            </w: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897F7B" w:rsidRDefault="00897F7B">
            <w:pPr>
              <w:jc w:val="center"/>
              <w:rPr>
                <w:rFonts w:ascii="宋体" w:hAnsi="宋体" w:cs="宋体"/>
                <w:sz w:val="18"/>
                <w:szCs w:val="18"/>
              </w:rPr>
            </w:pPr>
          </w:p>
        </w:tc>
      </w:tr>
      <w:tr w:rsidR="00067690" w:rsidTr="00C903BA">
        <w:trPr>
          <w:trHeight w:val="55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专业平台课程</w:t>
            </w:r>
          </w:p>
        </w:tc>
        <w:tc>
          <w:tcPr>
            <w:tcW w:w="441" w:type="dxa"/>
            <w:tcBorders>
              <w:top w:val="nil"/>
              <w:left w:val="nil"/>
              <w:bottom w:val="single" w:sz="4" w:space="0" w:color="auto"/>
              <w:right w:val="single" w:sz="4" w:space="0" w:color="auto"/>
            </w:tcBorders>
            <w:shd w:val="clear" w:color="auto" w:fill="auto"/>
            <w:vAlign w:val="center"/>
          </w:tcPr>
          <w:p w:rsidR="00067690" w:rsidRPr="00787F72" w:rsidRDefault="00787F72">
            <w:pPr>
              <w:jc w:val="center"/>
              <w:rPr>
                <w:sz w:val="18"/>
                <w:szCs w:val="18"/>
              </w:rPr>
            </w:pPr>
            <w:r w:rsidRPr="00787F72">
              <w:rPr>
                <w:sz w:val="18"/>
                <w:szCs w:val="18"/>
              </w:rPr>
              <w:t>7</w:t>
            </w:r>
          </w:p>
        </w:tc>
        <w:tc>
          <w:tcPr>
            <w:tcW w:w="2158" w:type="dxa"/>
            <w:tcBorders>
              <w:top w:val="nil"/>
              <w:left w:val="nil"/>
              <w:bottom w:val="single" w:sz="4" w:space="0" w:color="auto"/>
              <w:right w:val="single" w:sz="4" w:space="0" w:color="auto"/>
            </w:tcBorders>
            <w:shd w:val="clear" w:color="auto" w:fill="auto"/>
            <w:vAlign w:val="center"/>
          </w:tcPr>
          <w:p w:rsidR="00067690" w:rsidRDefault="00897F7B">
            <w:pPr>
              <w:rPr>
                <w:rFonts w:ascii="宋体" w:hAnsi="宋体" w:cs="宋体"/>
                <w:sz w:val="18"/>
                <w:szCs w:val="18"/>
              </w:rPr>
            </w:pPr>
            <w:r>
              <w:rPr>
                <w:rFonts w:hint="eastAsia"/>
                <w:sz w:val="18"/>
                <w:szCs w:val="18"/>
              </w:rPr>
              <w:t>管理学基础</w:t>
            </w:r>
          </w:p>
        </w:tc>
        <w:tc>
          <w:tcPr>
            <w:tcW w:w="494"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r>
      <w:tr w:rsidR="00067690"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067690" w:rsidRPr="00787F72" w:rsidRDefault="00787F72">
            <w:pPr>
              <w:jc w:val="center"/>
              <w:rPr>
                <w:sz w:val="18"/>
                <w:szCs w:val="18"/>
              </w:rPr>
            </w:pPr>
            <w:r w:rsidRPr="00787F72">
              <w:rPr>
                <w:sz w:val="18"/>
                <w:szCs w:val="18"/>
              </w:rPr>
              <w:t>8</w:t>
            </w:r>
          </w:p>
        </w:tc>
        <w:tc>
          <w:tcPr>
            <w:tcW w:w="2158" w:type="dxa"/>
            <w:tcBorders>
              <w:top w:val="nil"/>
              <w:left w:val="nil"/>
              <w:bottom w:val="single" w:sz="4" w:space="0" w:color="auto"/>
              <w:right w:val="single" w:sz="4" w:space="0" w:color="auto"/>
            </w:tcBorders>
            <w:shd w:val="clear" w:color="auto" w:fill="auto"/>
            <w:vAlign w:val="center"/>
          </w:tcPr>
          <w:p w:rsidR="00067690" w:rsidRDefault="00897F7B">
            <w:pPr>
              <w:rPr>
                <w:rFonts w:ascii="宋体" w:hAnsi="宋体" w:cs="宋体"/>
                <w:sz w:val="18"/>
                <w:szCs w:val="18"/>
              </w:rPr>
            </w:pPr>
            <w:r>
              <w:rPr>
                <w:rFonts w:hint="eastAsia"/>
                <w:sz w:val="18"/>
                <w:szCs w:val="18"/>
              </w:rPr>
              <w:t>世界旅游地理</w:t>
            </w:r>
          </w:p>
        </w:tc>
        <w:tc>
          <w:tcPr>
            <w:tcW w:w="494"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72</w:t>
            </w: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r>
      <w:tr w:rsidR="00067690"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067690" w:rsidRDefault="00067690">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067690" w:rsidRPr="00787F72" w:rsidRDefault="00787F72">
            <w:pPr>
              <w:jc w:val="center"/>
              <w:rPr>
                <w:sz w:val="18"/>
                <w:szCs w:val="18"/>
              </w:rPr>
            </w:pPr>
            <w:r w:rsidRPr="00787F72">
              <w:rPr>
                <w:sz w:val="18"/>
                <w:szCs w:val="18"/>
              </w:rPr>
              <w:t>9</w:t>
            </w:r>
          </w:p>
        </w:tc>
        <w:tc>
          <w:tcPr>
            <w:tcW w:w="2158" w:type="dxa"/>
            <w:tcBorders>
              <w:top w:val="nil"/>
              <w:left w:val="nil"/>
              <w:bottom w:val="single" w:sz="4" w:space="0" w:color="auto"/>
              <w:right w:val="single" w:sz="4" w:space="0" w:color="auto"/>
            </w:tcBorders>
            <w:shd w:val="clear" w:color="auto" w:fill="auto"/>
            <w:vAlign w:val="center"/>
          </w:tcPr>
          <w:p w:rsidR="00067690" w:rsidRDefault="00897F7B">
            <w:pPr>
              <w:rPr>
                <w:rFonts w:ascii="宋体" w:hAnsi="宋体" w:cs="宋体"/>
                <w:sz w:val="18"/>
                <w:szCs w:val="18"/>
              </w:rPr>
            </w:pPr>
            <w:r>
              <w:rPr>
                <w:rFonts w:hint="eastAsia"/>
                <w:sz w:val="18"/>
                <w:szCs w:val="18"/>
              </w:rPr>
              <w:t>食品营养与卫生</w:t>
            </w:r>
          </w:p>
        </w:tc>
        <w:tc>
          <w:tcPr>
            <w:tcW w:w="494"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36</w:t>
            </w: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897F7B">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067690" w:rsidRDefault="00067690">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10</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服务心理学</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11</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国际航行船舶船员英语听力与会话</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12</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酒店英语口语</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36</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13</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形体训练</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72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14</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公共关系学</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72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5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15</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文学欣赏与应用文写作</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lastRenderedPageBreak/>
              <w:t>专业核心课程</w:t>
            </w: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16</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酒店服务礼仪</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17</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前厅与客房实务</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18</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酒水服务与酒吧管理</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19</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餐饮服务实务</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20</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邮轮运营实务</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64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21</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饭店人力资源管理</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22</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市场营销学</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64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23</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宴会设计与服务</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36</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24</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康乐服务与管理</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36</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25</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创业管理</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36</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26</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酒店软件系统应用</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54</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集中实践课程</w:t>
            </w: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27</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基本安全</w:t>
            </w:r>
          </w:p>
        </w:tc>
        <w:tc>
          <w:tcPr>
            <w:tcW w:w="494"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25"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120</w:t>
            </w:r>
          </w:p>
        </w:tc>
        <w:tc>
          <w:tcPr>
            <w:tcW w:w="525"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vMerge w:val="restart"/>
            <w:tcBorders>
              <w:top w:val="nil"/>
              <w:left w:val="nil"/>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r>
              <w:rPr>
                <w:rFonts w:hint="eastAsia"/>
                <w:sz w:val="18"/>
                <w:szCs w:val="18"/>
              </w:rPr>
              <w:t>周</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28</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船舶保安意识</w:t>
            </w:r>
          </w:p>
        </w:tc>
        <w:tc>
          <w:tcPr>
            <w:tcW w:w="494"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vMerge/>
            <w:tcBorders>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29</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客船船员特殊训练</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60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single" w:sz="4" w:space="0" w:color="auto"/>
              <w:bottom w:val="single" w:sz="4" w:space="0" w:color="000000"/>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p w:rsidR="00787F72" w:rsidRDefault="00787F72">
            <w:pPr>
              <w:jc w:val="center"/>
              <w:rPr>
                <w:rFonts w:ascii="宋体" w:hAnsi="宋体" w:cs="宋体"/>
                <w:sz w:val="18"/>
                <w:szCs w:val="18"/>
              </w:rPr>
            </w:pPr>
            <w:r>
              <w:rPr>
                <w:rFonts w:hint="eastAsia"/>
                <w:sz w:val="18"/>
                <w:szCs w:val="18"/>
              </w:rPr>
              <w:t>1</w:t>
            </w:r>
            <w:r>
              <w:rPr>
                <w:rFonts w:hint="eastAsia"/>
                <w:sz w:val="18"/>
                <w:szCs w:val="18"/>
              </w:rPr>
              <w:t>周</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r>
              <w:rPr>
                <w:rFonts w:hint="eastAsia"/>
                <w:sz w:val="18"/>
                <w:szCs w:val="18"/>
              </w:rPr>
              <w:t>周</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32</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国际航行船舶船员英语</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single" w:sz="4" w:space="0" w:color="auto"/>
              <w:bottom w:val="single" w:sz="4" w:space="0" w:color="000000"/>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vMerge/>
            <w:tcBorders>
              <w:top w:val="nil"/>
              <w:left w:val="single" w:sz="4" w:space="0" w:color="auto"/>
              <w:bottom w:val="single" w:sz="4" w:space="0" w:color="auto"/>
              <w:right w:val="single" w:sz="4" w:space="0" w:color="auto"/>
            </w:tcBorders>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33</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前厅与客房实训</w:t>
            </w:r>
          </w:p>
        </w:tc>
        <w:tc>
          <w:tcPr>
            <w:tcW w:w="494" w:type="dxa"/>
            <w:tcBorders>
              <w:top w:val="single" w:sz="4" w:space="0" w:color="auto"/>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p>
        </w:tc>
        <w:tc>
          <w:tcPr>
            <w:tcW w:w="525" w:type="dxa"/>
            <w:tcBorders>
              <w:top w:val="single" w:sz="4" w:space="0" w:color="auto"/>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r>
              <w:rPr>
                <w:rFonts w:hint="eastAsia"/>
                <w:sz w:val="18"/>
                <w:szCs w:val="18"/>
              </w:rPr>
              <w:t>周</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34</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餐厅实训</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试</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r>
              <w:rPr>
                <w:rFonts w:hint="eastAsia"/>
                <w:sz w:val="18"/>
                <w:szCs w:val="18"/>
              </w:rPr>
              <w:t>周</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Pr="00787F72" w:rsidRDefault="00787F72" w:rsidP="004969C7">
            <w:pPr>
              <w:jc w:val="center"/>
              <w:rPr>
                <w:sz w:val="18"/>
                <w:szCs w:val="18"/>
              </w:rPr>
            </w:pPr>
            <w:r w:rsidRPr="00787F72">
              <w:rPr>
                <w:sz w:val="18"/>
                <w:szCs w:val="18"/>
              </w:rPr>
              <w:t>35</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毕业教育与毕业鉴定</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60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r>
              <w:rPr>
                <w:rFonts w:hint="eastAsia"/>
                <w:sz w:val="18"/>
                <w:szCs w:val="18"/>
              </w:rPr>
              <w:t>周</w:t>
            </w:r>
          </w:p>
        </w:tc>
      </w:tr>
      <w:tr w:rsidR="00787F72">
        <w:trPr>
          <w:trHeight w:val="36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专业拓展课程</w:t>
            </w: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会计基础</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会展接待实务</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旅游政策法规</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 xml:space="preserve">　</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 xml:space="preserve">　</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nil"/>
              <w:right w:val="nil"/>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val="restart"/>
            <w:tcBorders>
              <w:top w:val="nil"/>
              <w:left w:val="single" w:sz="4" w:space="0" w:color="auto"/>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素质拓展课程</w:t>
            </w: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1</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演讲与口才</w:t>
            </w:r>
            <w:bookmarkStart w:id="104" w:name="_GoBack"/>
            <w:bookmarkEnd w:id="104"/>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2</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中国文化概论</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运动休闲与拓展训练</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3</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40</w:t>
            </w: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查</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r>
              <w:rPr>
                <w:rFonts w:hint="eastAsia"/>
                <w:sz w:val="18"/>
                <w:szCs w:val="18"/>
              </w:rPr>
              <w:t>4</w:t>
            </w: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 xml:space="preserve">　</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897F7B">
        <w:trPr>
          <w:trHeight w:val="360"/>
          <w:jc w:val="center"/>
        </w:trPr>
        <w:tc>
          <w:tcPr>
            <w:tcW w:w="426" w:type="dxa"/>
            <w:vMerge/>
            <w:tcBorders>
              <w:top w:val="nil"/>
              <w:left w:val="single" w:sz="4" w:space="0" w:color="auto"/>
              <w:bottom w:val="single" w:sz="4" w:space="0" w:color="auto"/>
              <w:right w:val="single" w:sz="4" w:space="0" w:color="auto"/>
            </w:tcBorders>
            <w:vAlign w:val="center"/>
          </w:tcPr>
          <w:p w:rsidR="00787F72" w:rsidRDefault="00787F72">
            <w:pPr>
              <w:rPr>
                <w:rFonts w:ascii="宋体" w:hAnsi="宋体" w:cs="宋体"/>
                <w:sz w:val="18"/>
                <w:szCs w:val="18"/>
              </w:rPr>
            </w:pPr>
          </w:p>
        </w:tc>
        <w:tc>
          <w:tcPr>
            <w:tcW w:w="441"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2158" w:type="dxa"/>
            <w:tcBorders>
              <w:top w:val="nil"/>
              <w:left w:val="nil"/>
              <w:bottom w:val="single" w:sz="4" w:space="0" w:color="auto"/>
              <w:right w:val="single" w:sz="4" w:space="0" w:color="auto"/>
            </w:tcBorders>
            <w:shd w:val="clear" w:color="auto" w:fill="auto"/>
            <w:vAlign w:val="center"/>
          </w:tcPr>
          <w:p w:rsidR="00787F72" w:rsidRDefault="00787F72">
            <w:pPr>
              <w:rPr>
                <w:rFonts w:ascii="宋体" w:hAnsi="宋体" w:cs="宋体"/>
                <w:sz w:val="18"/>
                <w:szCs w:val="18"/>
              </w:rPr>
            </w:pPr>
            <w:r>
              <w:rPr>
                <w:rFonts w:hint="eastAsia"/>
                <w:sz w:val="18"/>
                <w:szCs w:val="18"/>
              </w:rPr>
              <w:t xml:space="preserve">　</w:t>
            </w:r>
          </w:p>
        </w:tc>
        <w:tc>
          <w:tcPr>
            <w:tcW w:w="494"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5"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26"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c>
          <w:tcPr>
            <w:tcW w:w="510" w:type="dxa"/>
            <w:tcBorders>
              <w:top w:val="nil"/>
              <w:left w:val="nil"/>
              <w:bottom w:val="single" w:sz="4" w:space="0" w:color="auto"/>
              <w:right w:val="single" w:sz="4" w:space="0" w:color="auto"/>
            </w:tcBorders>
            <w:shd w:val="clear" w:color="auto" w:fill="auto"/>
            <w:vAlign w:val="center"/>
          </w:tcPr>
          <w:p w:rsidR="00787F72" w:rsidRDefault="00787F72">
            <w:pPr>
              <w:jc w:val="center"/>
              <w:rPr>
                <w:rFonts w:ascii="宋体" w:hAnsi="宋体" w:cs="宋体"/>
                <w:sz w:val="18"/>
                <w:szCs w:val="18"/>
              </w:rPr>
            </w:pPr>
          </w:p>
        </w:tc>
      </w:tr>
      <w:tr w:rsidR="00787F72" w:rsidTr="00C903BA">
        <w:trPr>
          <w:trHeight w:val="509"/>
          <w:jc w:val="center"/>
        </w:trPr>
        <w:tc>
          <w:tcPr>
            <w:tcW w:w="8680" w:type="dxa"/>
            <w:gridSpan w:val="14"/>
            <w:tcBorders>
              <w:top w:val="single" w:sz="4" w:space="0" w:color="auto"/>
              <w:left w:val="single" w:sz="4" w:space="0" w:color="auto"/>
              <w:bottom w:val="single" w:sz="4" w:space="0" w:color="auto"/>
              <w:right w:val="single" w:sz="4" w:space="0" w:color="auto"/>
            </w:tcBorders>
            <w:vAlign w:val="center"/>
          </w:tcPr>
          <w:p w:rsidR="00787F72" w:rsidRPr="00203748" w:rsidRDefault="00787F72">
            <w:pPr>
              <w:jc w:val="center"/>
              <w:rPr>
                <w:rFonts w:ascii="宋体" w:hAnsi="宋体" w:cs="宋体"/>
                <w:sz w:val="18"/>
                <w:szCs w:val="18"/>
              </w:rPr>
            </w:pPr>
            <w:r w:rsidRPr="00203748">
              <w:rPr>
                <w:rFonts w:ascii="宋体" w:hAnsi="宋体" w:cs="宋体" w:hint="eastAsia"/>
                <w:sz w:val="18"/>
                <w:szCs w:val="18"/>
              </w:rPr>
              <w:t>以上专业拓展和素质拓展课程任选9学分学习。</w:t>
            </w:r>
          </w:p>
        </w:tc>
      </w:tr>
      <w:tr w:rsidR="00787F72" w:rsidTr="00C903BA">
        <w:trPr>
          <w:trHeight w:val="509"/>
          <w:jc w:val="center"/>
        </w:trPr>
        <w:tc>
          <w:tcPr>
            <w:tcW w:w="3025" w:type="dxa"/>
            <w:gridSpan w:val="3"/>
            <w:tcBorders>
              <w:top w:val="single" w:sz="4" w:space="0" w:color="auto"/>
              <w:left w:val="single" w:sz="4" w:space="0" w:color="auto"/>
              <w:bottom w:val="single" w:sz="4" w:space="0" w:color="auto"/>
              <w:right w:val="single" w:sz="4" w:space="0" w:color="auto"/>
            </w:tcBorders>
            <w:vAlign w:val="center"/>
          </w:tcPr>
          <w:p w:rsidR="00787F72" w:rsidRPr="00203748" w:rsidRDefault="00787F72">
            <w:pPr>
              <w:widowControl/>
              <w:jc w:val="center"/>
              <w:rPr>
                <w:rFonts w:ascii="宋体" w:hAnsi="宋体" w:cs="宋体"/>
                <w:kern w:val="0"/>
                <w:sz w:val="18"/>
                <w:szCs w:val="18"/>
              </w:rPr>
            </w:pPr>
            <w:r w:rsidRPr="00203748">
              <w:rPr>
                <w:rFonts w:ascii="宋体" w:hAnsi="宋体" w:cs="宋体" w:hint="eastAsia"/>
                <w:kern w:val="0"/>
                <w:sz w:val="18"/>
                <w:szCs w:val="18"/>
              </w:rPr>
              <w:t>总学分</w:t>
            </w:r>
            <w:r w:rsidRPr="00203748">
              <w:rPr>
                <w:kern w:val="0"/>
                <w:sz w:val="18"/>
                <w:szCs w:val="18"/>
              </w:rPr>
              <w:t>/</w:t>
            </w:r>
            <w:r w:rsidRPr="00203748">
              <w:rPr>
                <w:rFonts w:ascii="宋体" w:hAnsi="宋体" w:cs="宋体" w:hint="eastAsia"/>
                <w:kern w:val="0"/>
                <w:sz w:val="18"/>
                <w:szCs w:val="18"/>
              </w:rPr>
              <w:t>学时数</w:t>
            </w:r>
          </w:p>
        </w:tc>
        <w:tc>
          <w:tcPr>
            <w:tcW w:w="494"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r w:rsidRPr="00203748">
              <w:rPr>
                <w:rFonts w:ascii="宋体" w:hAnsi="宋体" w:cs="宋体" w:hint="eastAsia"/>
                <w:sz w:val="18"/>
                <w:szCs w:val="18"/>
              </w:rPr>
              <w:t>110</w:t>
            </w:r>
          </w:p>
        </w:tc>
        <w:tc>
          <w:tcPr>
            <w:tcW w:w="525"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r w:rsidRPr="00203748">
              <w:rPr>
                <w:rFonts w:ascii="宋体" w:hAnsi="宋体" w:cs="宋体" w:hint="eastAsia"/>
                <w:sz w:val="18"/>
                <w:szCs w:val="18"/>
              </w:rPr>
              <w:t>2088</w:t>
            </w:r>
          </w:p>
        </w:tc>
        <w:tc>
          <w:tcPr>
            <w:tcW w:w="525"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25"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26"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787F72" w:rsidRPr="00203748" w:rsidRDefault="00787F72">
            <w:pPr>
              <w:jc w:val="center"/>
              <w:rPr>
                <w:rFonts w:ascii="宋体" w:hAnsi="宋体" w:cs="宋体"/>
                <w:sz w:val="18"/>
                <w:szCs w:val="18"/>
              </w:rPr>
            </w:pPr>
          </w:p>
        </w:tc>
      </w:tr>
    </w:tbl>
    <w:p w:rsidR="00067690" w:rsidRDefault="00897F7B">
      <w:pPr>
        <w:spacing w:line="360" w:lineRule="auto"/>
        <w:rPr>
          <w:sz w:val="21"/>
          <w:szCs w:val="21"/>
        </w:rPr>
      </w:pPr>
      <w:r>
        <w:rPr>
          <w:rFonts w:hint="eastAsia"/>
          <w:sz w:val="21"/>
          <w:szCs w:val="21"/>
        </w:rPr>
        <w:lastRenderedPageBreak/>
        <w:t>备注：</w:t>
      </w:r>
    </w:p>
    <w:p w:rsidR="00067690" w:rsidRDefault="00897F7B">
      <w:pPr>
        <w:pStyle w:val="23"/>
        <w:numPr>
          <w:ilvl w:val="0"/>
          <w:numId w:val="2"/>
        </w:numPr>
        <w:adjustRightInd/>
        <w:spacing w:line="360" w:lineRule="auto"/>
        <w:ind w:firstLineChars="0"/>
        <w:jc w:val="both"/>
        <w:textAlignment w:val="auto"/>
        <w:rPr>
          <w:sz w:val="21"/>
          <w:szCs w:val="21"/>
        </w:rPr>
      </w:pPr>
      <w:r>
        <w:rPr>
          <w:rFonts w:hint="eastAsia"/>
          <w:sz w:val="21"/>
          <w:szCs w:val="21"/>
        </w:rPr>
        <w:t>上述课程中，岗位工作需要的课程需进行考试</w:t>
      </w:r>
      <w:r>
        <w:rPr>
          <w:rFonts w:hint="eastAsia"/>
          <w:sz w:val="21"/>
          <w:szCs w:val="21"/>
        </w:rPr>
        <w:t>/</w:t>
      </w:r>
      <w:r>
        <w:rPr>
          <w:rFonts w:hint="eastAsia"/>
          <w:sz w:val="21"/>
          <w:szCs w:val="21"/>
        </w:rPr>
        <w:t>考查，考试形式包括理论测试和学徒技能考核，由企业指导教师根据工作任务完成情况打分。</w:t>
      </w:r>
    </w:p>
    <w:p w:rsidR="00067690" w:rsidRDefault="00897F7B">
      <w:pPr>
        <w:pStyle w:val="23"/>
        <w:numPr>
          <w:ilvl w:val="0"/>
          <w:numId w:val="2"/>
        </w:numPr>
        <w:adjustRightInd/>
        <w:spacing w:line="360" w:lineRule="auto"/>
        <w:ind w:firstLineChars="0"/>
        <w:jc w:val="both"/>
        <w:textAlignment w:val="auto"/>
        <w:rPr>
          <w:sz w:val="21"/>
          <w:szCs w:val="21"/>
        </w:rPr>
      </w:pPr>
      <w:r>
        <w:rPr>
          <w:rFonts w:hint="eastAsia"/>
          <w:sz w:val="21"/>
          <w:szCs w:val="21"/>
        </w:rPr>
        <w:t>考试可以是集中进行，也可以分别进行。</w:t>
      </w:r>
    </w:p>
    <w:p w:rsidR="00067690" w:rsidRDefault="00897F7B">
      <w:pPr>
        <w:pStyle w:val="23"/>
        <w:numPr>
          <w:ilvl w:val="0"/>
          <w:numId w:val="2"/>
        </w:numPr>
        <w:adjustRightInd/>
        <w:spacing w:line="360" w:lineRule="auto"/>
        <w:ind w:firstLineChars="0"/>
        <w:jc w:val="both"/>
        <w:textAlignment w:val="auto"/>
        <w:rPr>
          <w:sz w:val="21"/>
          <w:szCs w:val="21"/>
        </w:rPr>
      </w:pPr>
      <w:r>
        <w:rPr>
          <w:rFonts w:hint="eastAsia"/>
          <w:sz w:val="21"/>
          <w:szCs w:val="21"/>
        </w:rPr>
        <w:t>公共基础课根据教学开展所采用的平台进行考试。</w:t>
      </w:r>
    </w:p>
    <w:p w:rsidR="00067690" w:rsidRDefault="00897F7B">
      <w:pPr>
        <w:pStyle w:val="23"/>
        <w:numPr>
          <w:ilvl w:val="0"/>
          <w:numId w:val="2"/>
        </w:numPr>
        <w:adjustRightInd/>
        <w:spacing w:line="360" w:lineRule="auto"/>
        <w:ind w:firstLineChars="0"/>
        <w:jc w:val="both"/>
        <w:textAlignment w:val="auto"/>
        <w:rPr>
          <w:sz w:val="21"/>
          <w:szCs w:val="21"/>
        </w:rPr>
      </w:pPr>
      <w:r>
        <w:rPr>
          <w:rFonts w:hint="eastAsia"/>
          <w:sz w:val="21"/>
          <w:szCs w:val="21"/>
        </w:rPr>
        <w:t>实践教学课时为总课时的</w:t>
      </w:r>
      <w:r>
        <w:rPr>
          <w:rFonts w:hint="eastAsia"/>
          <w:sz w:val="21"/>
          <w:szCs w:val="21"/>
        </w:rPr>
        <w:t>60%</w:t>
      </w:r>
      <w:r>
        <w:rPr>
          <w:rFonts w:hint="eastAsia"/>
          <w:sz w:val="21"/>
          <w:szCs w:val="21"/>
        </w:rPr>
        <w:t>，学员可根据自己的掌握情况自行增加，单独开展实训。</w:t>
      </w:r>
    </w:p>
    <w:p w:rsidR="00067690" w:rsidRDefault="00897F7B">
      <w:pPr>
        <w:pStyle w:val="23"/>
        <w:numPr>
          <w:ilvl w:val="0"/>
          <w:numId w:val="2"/>
        </w:numPr>
        <w:adjustRightInd/>
        <w:spacing w:line="360" w:lineRule="auto"/>
        <w:ind w:firstLineChars="0"/>
        <w:jc w:val="both"/>
        <w:textAlignment w:val="auto"/>
        <w:rPr>
          <w:sz w:val="21"/>
          <w:szCs w:val="21"/>
        </w:rPr>
      </w:pPr>
      <w:r>
        <w:rPr>
          <w:rFonts w:hint="eastAsia"/>
          <w:sz w:val="21"/>
          <w:szCs w:val="21"/>
        </w:rPr>
        <w:t>课时为参考课时，必要时可根据企业的实际情况调整。</w:t>
      </w:r>
    </w:p>
    <w:sectPr w:rsidR="00067690" w:rsidSect="00067690">
      <w:pgSz w:w="11906" w:h="16838"/>
      <w:pgMar w:top="1440" w:right="1797" w:bottom="1440" w:left="1797" w:header="720" w:footer="72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FDE" w:rsidRDefault="00AE5FDE" w:rsidP="00067690">
      <w:r>
        <w:separator/>
      </w:r>
    </w:p>
  </w:endnote>
  <w:endnote w:type="continuationSeparator" w:id="1">
    <w:p w:rsidR="00AE5FDE" w:rsidRDefault="00AE5FDE" w:rsidP="00067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S Sans Serif">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0F6FF1">
    <w:pPr>
      <w:pStyle w:val="a6"/>
      <w:framePr w:wrap="around" w:vAnchor="text" w:hAnchor="margin" w:xAlign="right" w:y="1"/>
      <w:rPr>
        <w:rStyle w:val="aa"/>
      </w:rPr>
    </w:pPr>
    <w:r>
      <w:rPr>
        <w:rStyle w:val="aa"/>
      </w:rPr>
      <w:fldChar w:fldCharType="begin"/>
    </w:r>
    <w:r w:rsidR="00897F7B">
      <w:rPr>
        <w:rStyle w:val="aa"/>
      </w:rPr>
      <w:instrText xml:space="preserve">PAGE  </w:instrText>
    </w:r>
    <w:r>
      <w:rPr>
        <w:rStyle w:val="aa"/>
      </w:rPr>
      <w:fldChar w:fldCharType="end"/>
    </w:r>
  </w:p>
  <w:p w:rsidR="00897F7B" w:rsidRDefault="00897F7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0F6FF1">
    <w:pPr>
      <w:pStyle w:val="a6"/>
      <w:framePr w:wrap="around" w:vAnchor="text" w:hAnchor="margin" w:xAlign="right" w:y="1"/>
      <w:rPr>
        <w:rStyle w:val="aa"/>
      </w:rPr>
    </w:pPr>
    <w:r>
      <w:rPr>
        <w:rStyle w:val="aa"/>
      </w:rPr>
      <w:fldChar w:fldCharType="begin"/>
    </w:r>
    <w:r w:rsidR="00897F7B">
      <w:rPr>
        <w:rStyle w:val="aa"/>
      </w:rPr>
      <w:instrText xml:space="preserve">PAGE  </w:instrText>
    </w:r>
    <w:r>
      <w:rPr>
        <w:rStyle w:val="aa"/>
      </w:rPr>
      <w:fldChar w:fldCharType="separate"/>
    </w:r>
    <w:r w:rsidR="00897F7B">
      <w:rPr>
        <w:rStyle w:val="aa"/>
      </w:rPr>
      <w:t>ii</w:t>
    </w:r>
    <w:r>
      <w:rPr>
        <w:rStyle w:val="aa"/>
      </w:rPr>
      <w:fldChar w:fldCharType="end"/>
    </w:r>
  </w:p>
  <w:p w:rsidR="00897F7B" w:rsidRDefault="00897F7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897F7B">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0F6FF1">
    <w:pPr>
      <w:pStyle w:val="a4"/>
      <w:framePr w:wrap="around" w:vAnchor="text" w:hAnchor="margin" w:xAlign="center" w:y="1"/>
    </w:pPr>
    <w:r>
      <w:fldChar w:fldCharType="begin"/>
    </w:r>
    <w:r w:rsidR="00897F7B">
      <w:instrText xml:space="preserve">PAGE  </w:instrText>
    </w:r>
    <w:r>
      <w:fldChar w:fldCharType="end"/>
    </w:r>
  </w:p>
  <w:p w:rsidR="00897F7B" w:rsidRDefault="00897F7B">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0F6FF1">
    <w:pPr>
      <w:pStyle w:val="a4"/>
      <w:framePr w:wrap="around" w:vAnchor="text" w:hAnchor="margin" w:xAlign="center" w:y="1"/>
    </w:pPr>
    <w:r>
      <w:fldChar w:fldCharType="begin"/>
    </w:r>
    <w:r w:rsidR="00897F7B">
      <w:instrText xml:space="preserve">PAGE  </w:instrText>
    </w:r>
    <w:r>
      <w:fldChar w:fldCharType="separate"/>
    </w:r>
    <w:r w:rsidR="00C04072">
      <w:rPr>
        <w:noProof/>
      </w:rPr>
      <w:t>26</w:t>
    </w:r>
    <w:r>
      <w:fldChar w:fldCharType="end"/>
    </w:r>
  </w:p>
  <w:p w:rsidR="00897F7B" w:rsidRDefault="00897F7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FDE" w:rsidRDefault="00AE5FDE" w:rsidP="00067690">
      <w:r>
        <w:separator/>
      </w:r>
    </w:p>
  </w:footnote>
  <w:footnote w:type="continuationSeparator" w:id="1">
    <w:p w:rsidR="00AE5FDE" w:rsidRDefault="00AE5FDE" w:rsidP="00067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897F7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897F7B">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7B" w:rsidRDefault="00897F7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53AC"/>
    <w:multiLevelType w:val="multilevel"/>
    <w:tmpl w:val="0AA353AC"/>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7D126B8E"/>
    <w:multiLevelType w:val="multilevel"/>
    <w:tmpl w:val="7D126B8E"/>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143"/>
    <w:rsid w:val="00032858"/>
    <w:rsid w:val="00067690"/>
    <w:rsid w:val="000F6FF1"/>
    <w:rsid w:val="00155D7E"/>
    <w:rsid w:val="001A7979"/>
    <w:rsid w:val="00201817"/>
    <w:rsid w:val="00203748"/>
    <w:rsid w:val="00274AE0"/>
    <w:rsid w:val="002D0239"/>
    <w:rsid w:val="003162D8"/>
    <w:rsid w:val="004A7E1E"/>
    <w:rsid w:val="005036F7"/>
    <w:rsid w:val="005077D7"/>
    <w:rsid w:val="005557BF"/>
    <w:rsid w:val="00606B87"/>
    <w:rsid w:val="006B050D"/>
    <w:rsid w:val="006B7900"/>
    <w:rsid w:val="00703144"/>
    <w:rsid w:val="007679AD"/>
    <w:rsid w:val="00787F72"/>
    <w:rsid w:val="007D7116"/>
    <w:rsid w:val="00802159"/>
    <w:rsid w:val="008278A7"/>
    <w:rsid w:val="0083583D"/>
    <w:rsid w:val="00897F7B"/>
    <w:rsid w:val="008B13C1"/>
    <w:rsid w:val="00926BD1"/>
    <w:rsid w:val="00954A2A"/>
    <w:rsid w:val="00A24143"/>
    <w:rsid w:val="00A42A8C"/>
    <w:rsid w:val="00A614B9"/>
    <w:rsid w:val="00A74856"/>
    <w:rsid w:val="00A91C0E"/>
    <w:rsid w:val="00AE5FDE"/>
    <w:rsid w:val="00AF01D2"/>
    <w:rsid w:val="00B16FA3"/>
    <w:rsid w:val="00B170EC"/>
    <w:rsid w:val="00B92F7F"/>
    <w:rsid w:val="00BE2248"/>
    <w:rsid w:val="00BF5353"/>
    <w:rsid w:val="00C04072"/>
    <w:rsid w:val="00C10B05"/>
    <w:rsid w:val="00C13184"/>
    <w:rsid w:val="00C175A5"/>
    <w:rsid w:val="00C721FA"/>
    <w:rsid w:val="00C903BA"/>
    <w:rsid w:val="00DE2C8E"/>
    <w:rsid w:val="00E17868"/>
    <w:rsid w:val="00E27FCF"/>
    <w:rsid w:val="00E44DAD"/>
    <w:rsid w:val="00E518D1"/>
    <w:rsid w:val="00F52155"/>
    <w:rsid w:val="00FB6CDC"/>
    <w:rsid w:val="1BD93F21"/>
    <w:rsid w:val="3A464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unhideWhenUsed="0" w:qFormat="1"/>
    <w:lsdException w:name="toc 3"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index heading" w:uiPriority="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semiHidden="0" w:qFormat="1"/>
    <w:lsdException w:name="Balloon Text" w:semiHidden="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690"/>
    <w:pPr>
      <w:widowControl w:val="0"/>
      <w:adjustRightInd w:val="0"/>
      <w:textAlignment w:val="baseline"/>
    </w:pPr>
    <w:rPr>
      <w:rFonts w:ascii="Times New Roman" w:eastAsia="宋体" w:hAnsi="Times New Roman" w:cs="Times New Roman"/>
      <w:kern w:val="2"/>
      <w:sz w:val="24"/>
    </w:rPr>
  </w:style>
  <w:style w:type="paragraph" w:styleId="1">
    <w:name w:val="heading 1"/>
    <w:basedOn w:val="a"/>
    <w:next w:val="a"/>
    <w:link w:val="1Char"/>
    <w:qFormat/>
    <w:rsid w:val="00067690"/>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0676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067690"/>
    <w:pPr>
      <w:spacing w:after="120"/>
    </w:pPr>
    <w:rPr>
      <w:sz w:val="16"/>
      <w:szCs w:val="16"/>
    </w:rPr>
  </w:style>
  <w:style w:type="paragraph" w:styleId="a3">
    <w:name w:val="Body Text Indent"/>
    <w:basedOn w:val="a"/>
    <w:link w:val="Char"/>
    <w:qFormat/>
    <w:rsid w:val="00067690"/>
    <w:pPr>
      <w:spacing w:after="120"/>
      <w:ind w:leftChars="200" w:left="420"/>
    </w:pPr>
  </w:style>
  <w:style w:type="paragraph" w:styleId="31">
    <w:name w:val="toc 3"/>
    <w:basedOn w:val="a"/>
    <w:next w:val="a"/>
    <w:semiHidden/>
    <w:rsid w:val="00067690"/>
    <w:pPr>
      <w:ind w:leftChars="400" w:left="840"/>
    </w:pPr>
  </w:style>
  <w:style w:type="paragraph" w:styleId="a4">
    <w:name w:val="Plain Text"/>
    <w:basedOn w:val="a"/>
    <w:link w:val="Char0"/>
    <w:qFormat/>
    <w:rsid w:val="00067690"/>
    <w:pPr>
      <w:adjustRightInd/>
      <w:jc w:val="both"/>
      <w:textAlignment w:val="auto"/>
    </w:pPr>
    <w:rPr>
      <w:rFonts w:ascii="宋体" w:hAnsi="Courier New"/>
      <w:sz w:val="21"/>
    </w:rPr>
  </w:style>
  <w:style w:type="paragraph" w:styleId="2">
    <w:name w:val="Body Text Indent 2"/>
    <w:basedOn w:val="a"/>
    <w:link w:val="2Char"/>
    <w:qFormat/>
    <w:rsid w:val="00067690"/>
    <w:pPr>
      <w:autoSpaceDE w:val="0"/>
      <w:autoSpaceDN w:val="0"/>
      <w:ind w:leftChars="200" w:left="420" w:firstLineChars="200" w:firstLine="420"/>
      <w:textAlignment w:val="auto"/>
    </w:pPr>
    <w:rPr>
      <w:rFonts w:ascii="宋体" w:hAnsi="MS Sans Serif"/>
      <w:color w:val="000000"/>
      <w:kern w:val="0"/>
      <w:sz w:val="21"/>
      <w:szCs w:val="24"/>
    </w:rPr>
  </w:style>
  <w:style w:type="paragraph" w:styleId="a5">
    <w:name w:val="Balloon Text"/>
    <w:basedOn w:val="a"/>
    <w:link w:val="Char1"/>
    <w:uiPriority w:val="99"/>
    <w:unhideWhenUsed/>
    <w:rsid w:val="00067690"/>
    <w:rPr>
      <w:sz w:val="18"/>
      <w:szCs w:val="18"/>
    </w:rPr>
  </w:style>
  <w:style w:type="paragraph" w:styleId="a6">
    <w:name w:val="footer"/>
    <w:basedOn w:val="a"/>
    <w:link w:val="Char2"/>
    <w:qFormat/>
    <w:rsid w:val="00067690"/>
    <w:pPr>
      <w:tabs>
        <w:tab w:val="center" w:pos="4153"/>
        <w:tab w:val="right" w:pos="8306"/>
      </w:tabs>
      <w:snapToGrid w:val="0"/>
    </w:pPr>
    <w:rPr>
      <w:sz w:val="18"/>
      <w:szCs w:val="18"/>
    </w:rPr>
  </w:style>
  <w:style w:type="paragraph" w:styleId="a7">
    <w:name w:val="header"/>
    <w:basedOn w:val="a"/>
    <w:link w:val="Char3"/>
    <w:qFormat/>
    <w:rsid w:val="000676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67690"/>
    <w:pPr>
      <w:adjustRightInd/>
      <w:jc w:val="both"/>
      <w:textAlignment w:val="auto"/>
    </w:pPr>
    <w:rPr>
      <w:sz w:val="21"/>
      <w:szCs w:val="24"/>
    </w:rPr>
  </w:style>
  <w:style w:type="paragraph" w:styleId="32">
    <w:name w:val="Body Text Indent 3"/>
    <w:basedOn w:val="a"/>
    <w:link w:val="3Char1"/>
    <w:qFormat/>
    <w:rsid w:val="00067690"/>
    <w:pPr>
      <w:spacing w:after="120"/>
      <w:ind w:leftChars="200" w:left="420"/>
    </w:pPr>
    <w:rPr>
      <w:sz w:val="16"/>
      <w:szCs w:val="16"/>
    </w:rPr>
  </w:style>
  <w:style w:type="paragraph" w:styleId="20">
    <w:name w:val="toc 2"/>
    <w:basedOn w:val="a"/>
    <w:next w:val="a"/>
    <w:uiPriority w:val="39"/>
    <w:qFormat/>
    <w:rsid w:val="00067690"/>
    <w:pPr>
      <w:adjustRightInd/>
      <w:ind w:leftChars="200" w:left="420"/>
      <w:jc w:val="both"/>
      <w:textAlignment w:val="auto"/>
    </w:pPr>
    <w:rPr>
      <w:sz w:val="21"/>
      <w:szCs w:val="24"/>
    </w:rPr>
  </w:style>
  <w:style w:type="paragraph" w:styleId="a8">
    <w:name w:val="Normal (Web)"/>
    <w:basedOn w:val="a"/>
    <w:uiPriority w:val="99"/>
    <w:qFormat/>
    <w:rsid w:val="00067690"/>
    <w:pPr>
      <w:widowControl/>
      <w:adjustRightInd/>
      <w:spacing w:after="100" w:afterAutospacing="1"/>
      <w:textAlignment w:val="auto"/>
    </w:pPr>
    <w:rPr>
      <w:rFonts w:ascii="宋体" w:hAnsi="宋体" w:cs="宋体"/>
      <w:kern w:val="0"/>
      <w:szCs w:val="24"/>
    </w:rPr>
  </w:style>
  <w:style w:type="paragraph" w:styleId="11">
    <w:name w:val="index 1"/>
    <w:basedOn w:val="a"/>
    <w:next w:val="a"/>
    <w:semiHidden/>
    <w:rsid w:val="00067690"/>
  </w:style>
  <w:style w:type="character" w:styleId="a9">
    <w:name w:val="Strong"/>
    <w:basedOn w:val="a0"/>
    <w:qFormat/>
    <w:rsid w:val="00067690"/>
    <w:rPr>
      <w:b/>
      <w:bCs/>
    </w:rPr>
  </w:style>
  <w:style w:type="character" w:styleId="aa">
    <w:name w:val="page number"/>
    <w:basedOn w:val="a0"/>
    <w:qFormat/>
    <w:rsid w:val="00067690"/>
  </w:style>
  <w:style w:type="character" w:styleId="ab">
    <w:name w:val="FollowedHyperlink"/>
    <w:basedOn w:val="a0"/>
    <w:qFormat/>
    <w:rsid w:val="00067690"/>
    <w:rPr>
      <w:color w:val="800080"/>
      <w:u w:val="single"/>
    </w:rPr>
  </w:style>
  <w:style w:type="character" w:styleId="ac">
    <w:name w:val="Hyperlink"/>
    <w:basedOn w:val="a0"/>
    <w:uiPriority w:val="99"/>
    <w:qFormat/>
    <w:rsid w:val="00067690"/>
    <w:rPr>
      <w:color w:val="333333"/>
      <w:u w:val="none"/>
    </w:rPr>
  </w:style>
  <w:style w:type="table" w:styleId="ad">
    <w:name w:val="Table Grid"/>
    <w:basedOn w:val="a1"/>
    <w:qFormat/>
    <w:rsid w:val="00067690"/>
    <w:pPr>
      <w:widowControl w:val="0"/>
      <w:adjustRightInd w:val="0"/>
      <w:textAlignment w:val="baseline"/>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067690"/>
    <w:rPr>
      <w:rFonts w:ascii="Times New Roman" w:eastAsia="宋体" w:hAnsi="Times New Roman" w:cs="Times New Roman"/>
      <w:b/>
      <w:bCs/>
      <w:kern w:val="44"/>
      <w:sz w:val="44"/>
      <w:szCs w:val="44"/>
    </w:rPr>
  </w:style>
  <w:style w:type="character" w:customStyle="1" w:styleId="3Char">
    <w:name w:val="标题 3 Char"/>
    <w:basedOn w:val="a0"/>
    <w:link w:val="3"/>
    <w:qFormat/>
    <w:rsid w:val="00067690"/>
    <w:rPr>
      <w:rFonts w:ascii="Times New Roman" w:eastAsia="宋体" w:hAnsi="Times New Roman" w:cs="Times New Roman"/>
      <w:b/>
      <w:bCs/>
      <w:sz w:val="32"/>
      <w:szCs w:val="32"/>
    </w:rPr>
  </w:style>
  <w:style w:type="paragraph" w:customStyle="1" w:styleId="21">
    <w:name w:val="正文文本 21"/>
    <w:basedOn w:val="a"/>
    <w:rsid w:val="00067690"/>
    <w:pPr>
      <w:spacing w:line="240" w:lineRule="atLeast"/>
      <w:ind w:left="425"/>
    </w:pPr>
    <w:rPr>
      <w:sz w:val="28"/>
    </w:rPr>
  </w:style>
  <w:style w:type="character" w:customStyle="1" w:styleId="Char0">
    <w:name w:val="纯文本 Char"/>
    <w:basedOn w:val="a0"/>
    <w:link w:val="a4"/>
    <w:qFormat/>
    <w:rsid w:val="00067690"/>
    <w:rPr>
      <w:rFonts w:ascii="宋体" w:eastAsia="宋体" w:hAnsi="Courier New" w:cs="Times New Roman"/>
      <w:szCs w:val="20"/>
    </w:rPr>
  </w:style>
  <w:style w:type="character" w:customStyle="1" w:styleId="Char2">
    <w:name w:val="页脚 Char"/>
    <w:basedOn w:val="a0"/>
    <w:link w:val="a6"/>
    <w:qFormat/>
    <w:rsid w:val="00067690"/>
    <w:rPr>
      <w:rFonts w:ascii="Times New Roman" w:eastAsia="宋体" w:hAnsi="Times New Roman" w:cs="Times New Roman"/>
      <w:sz w:val="18"/>
      <w:szCs w:val="18"/>
    </w:rPr>
  </w:style>
  <w:style w:type="character" w:customStyle="1" w:styleId="mn">
    <w:name w:val="mn"/>
    <w:basedOn w:val="a0"/>
    <w:qFormat/>
    <w:rsid w:val="00067690"/>
    <w:rPr>
      <w:rFonts w:ascii="Arial" w:hAnsi="Arial" w:cs="Arial" w:hint="default"/>
    </w:rPr>
  </w:style>
  <w:style w:type="paragraph" w:customStyle="1" w:styleId="y">
    <w:name w:val="y"/>
    <w:basedOn w:val="a"/>
    <w:qFormat/>
    <w:rsid w:val="00067690"/>
    <w:pPr>
      <w:widowControl/>
      <w:adjustRightInd/>
      <w:spacing w:before="100" w:beforeAutospacing="1" w:after="100" w:afterAutospacing="1"/>
      <w:textAlignment w:val="auto"/>
    </w:pPr>
    <w:rPr>
      <w:rFonts w:ascii="宋体" w:hAnsi="宋体" w:cs="宋体"/>
      <w:kern w:val="0"/>
      <w:szCs w:val="24"/>
    </w:rPr>
  </w:style>
  <w:style w:type="paragraph" w:customStyle="1" w:styleId="12">
    <w:name w:val="纯文本1"/>
    <w:basedOn w:val="a"/>
    <w:qFormat/>
    <w:rsid w:val="00067690"/>
    <w:rPr>
      <w:rFonts w:ascii="宋体" w:hAnsi="Courier New"/>
      <w:sz w:val="21"/>
    </w:rPr>
  </w:style>
  <w:style w:type="character" w:customStyle="1" w:styleId="2Char">
    <w:name w:val="正文文本缩进 2 Char"/>
    <w:basedOn w:val="a0"/>
    <w:link w:val="2"/>
    <w:qFormat/>
    <w:rsid w:val="00067690"/>
    <w:rPr>
      <w:rFonts w:ascii="宋体" w:eastAsia="宋体" w:hAnsi="MS Sans Serif" w:cs="Times New Roman"/>
      <w:color w:val="000000"/>
      <w:kern w:val="0"/>
      <w:szCs w:val="24"/>
    </w:rPr>
  </w:style>
  <w:style w:type="character" w:customStyle="1" w:styleId="Char3">
    <w:name w:val="页眉 Char"/>
    <w:basedOn w:val="a0"/>
    <w:link w:val="a7"/>
    <w:qFormat/>
    <w:rsid w:val="00067690"/>
    <w:rPr>
      <w:rFonts w:ascii="Times New Roman" w:eastAsia="宋体" w:hAnsi="Times New Roman" w:cs="Times New Roman"/>
      <w:sz w:val="18"/>
      <w:szCs w:val="18"/>
    </w:rPr>
  </w:style>
  <w:style w:type="character" w:customStyle="1" w:styleId="apple-style-span">
    <w:name w:val="apple-style-span"/>
    <w:basedOn w:val="a0"/>
    <w:qFormat/>
    <w:rsid w:val="00067690"/>
  </w:style>
  <w:style w:type="character" w:customStyle="1" w:styleId="3Char1">
    <w:name w:val="正文文本缩进 3 Char"/>
    <w:basedOn w:val="a0"/>
    <w:link w:val="32"/>
    <w:qFormat/>
    <w:rsid w:val="00067690"/>
    <w:rPr>
      <w:rFonts w:ascii="Times New Roman" w:eastAsia="宋体" w:hAnsi="Times New Roman" w:cs="Times New Roman"/>
      <w:sz w:val="16"/>
      <w:szCs w:val="16"/>
    </w:rPr>
  </w:style>
  <w:style w:type="character" w:customStyle="1" w:styleId="Char">
    <w:name w:val="正文文本缩进 Char"/>
    <w:basedOn w:val="a0"/>
    <w:link w:val="a3"/>
    <w:qFormat/>
    <w:rsid w:val="00067690"/>
    <w:rPr>
      <w:rFonts w:ascii="Times New Roman" w:eastAsia="宋体" w:hAnsi="Times New Roman" w:cs="Times New Roman"/>
      <w:sz w:val="24"/>
      <w:szCs w:val="20"/>
    </w:rPr>
  </w:style>
  <w:style w:type="character" w:customStyle="1" w:styleId="3Char0">
    <w:name w:val="正文文本 3 Char"/>
    <w:basedOn w:val="a0"/>
    <w:link w:val="30"/>
    <w:qFormat/>
    <w:rsid w:val="00067690"/>
    <w:rPr>
      <w:rFonts w:ascii="Times New Roman" w:eastAsia="宋体" w:hAnsi="Times New Roman" w:cs="Times New Roman"/>
      <w:sz w:val="16"/>
      <w:szCs w:val="16"/>
    </w:rPr>
  </w:style>
  <w:style w:type="paragraph" w:customStyle="1" w:styleId="33">
    <w:name w:val="正文3"/>
    <w:basedOn w:val="a"/>
    <w:qFormat/>
    <w:rsid w:val="00067690"/>
    <w:pPr>
      <w:adjustRightInd/>
      <w:spacing w:line="400" w:lineRule="exact"/>
      <w:jc w:val="both"/>
      <w:textAlignment w:val="auto"/>
    </w:pPr>
    <w:rPr>
      <w:sz w:val="21"/>
      <w:szCs w:val="21"/>
    </w:rPr>
  </w:style>
  <w:style w:type="character" w:customStyle="1" w:styleId="high-light-bg4">
    <w:name w:val="high-light-bg4"/>
    <w:basedOn w:val="a0"/>
    <w:qFormat/>
    <w:rsid w:val="00067690"/>
  </w:style>
  <w:style w:type="paragraph" w:customStyle="1" w:styleId="ordinary-outputtarget-output">
    <w:name w:val="ordinary-output target-output"/>
    <w:basedOn w:val="a"/>
    <w:qFormat/>
    <w:rsid w:val="00067690"/>
    <w:pPr>
      <w:widowControl/>
      <w:adjustRightInd/>
      <w:spacing w:before="100" w:beforeAutospacing="1" w:after="100" w:afterAutospacing="1"/>
      <w:textAlignment w:val="auto"/>
    </w:pPr>
    <w:rPr>
      <w:rFonts w:ascii="宋体" w:hAnsi="宋体" w:cs="宋体"/>
      <w:kern w:val="0"/>
      <w:szCs w:val="24"/>
    </w:rPr>
  </w:style>
  <w:style w:type="paragraph" w:customStyle="1" w:styleId="font5">
    <w:name w:val="font5"/>
    <w:basedOn w:val="a"/>
    <w:qFormat/>
    <w:rsid w:val="00067690"/>
    <w:pPr>
      <w:widowControl/>
      <w:adjustRightInd/>
      <w:spacing w:before="100" w:beforeAutospacing="1" w:after="100" w:afterAutospacing="1"/>
      <w:textAlignment w:val="auto"/>
    </w:pPr>
    <w:rPr>
      <w:rFonts w:ascii="宋体" w:hAnsi="宋体" w:cs="宋体"/>
      <w:kern w:val="0"/>
      <w:sz w:val="18"/>
      <w:szCs w:val="18"/>
    </w:rPr>
  </w:style>
  <w:style w:type="paragraph" w:customStyle="1" w:styleId="xl24">
    <w:name w:val="xl24"/>
    <w:basedOn w:val="a"/>
    <w:qFormat/>
    <w:rsid w:val="00067690"/>
    <w:pPr>
      <w:widowControl/>
      <w:adjustRightInd/>
      <w:spacing w:before="100" w:beforeAutospacing="1" w:after="100" w:afterAutospacing="1"/>
      <w:jc w:val="center"/>
      <w:textAlignment w:val="bottom"/>
    </w:pPr>
    <w:rPr>
      <w:rFonts w:ascii="宋体" w:hAnsi="宋体" w:cs="宋体"/>
      <w:kern w:val="0"/>
      <w:sz w:val="16"/>
      <w:szCs w:val="16"/>
    </w:rPr>
  </w:style>
  <w:style w:type="paragraph" w:customStyle="1" w:styleId="xl25">
    <w:name w:val="xl25"/>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bottom"/>
    </w:pPr>
    <w:rPr>
      <w:rFonts w:ascii="宋体" w:hAnsi="宋体" w:cs="宋体"/>
      <w:kern w:val="0"/>
      <w:sz w:val="16"/>
      <w:szCs w:val="16"/>
    </w:rPr>
  </w:style>
  <w:style w:type="paragraph" w:customStyle="1" w:styleId="xl26">
    <w:name w:val="xl26"/>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27">
    <w:name w:val="xl27"/>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bottom"/>
    </w:pPr>
    <w:rPr>
      <w:kern w:val="0"/>
      <w:sz w:val="16"/>
      <w:szCs w:val="16"/>
    </w:rPr>
  </w:style>
  <w:style w:type="paragraph" w:customStyle="1" w:styleId="xl28">
    <w:name w:val="xl28"/>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29">
    <w:name w:val="xl29"/>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bottom"/>
    </w:pPr>
    <w:rPr>
      <w:rFonts w:ascii="Arial" w:hAnsi="Arial" w:cs="Arial"/>
      <w:kern w:val="0"/>
      <w:sz w:val="16"/>
      <w:szCs w:val="16"/>
    </w:rPr>
  </w:style>
  <w:style w:type="paragraph" w:customStyle="1" w:styleId="xl30">
    <w:name w:val="xl30"/>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31">
    <w:name w:val="xl31"/>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bottom"/>
    </w:pPr>
    <w:rPr>
      <w:rFonts w:ascii="宋体" w:hAnsi="宋体" w:cs="宋体"/>
      <w:kern w:val="0"/>
      <w:sz w:val="16"/>
      <w:szCs w:val="16"/>
    </w:rPr>
  </w:style>
  <w:style w:type="paragraph" w:customStyle="1" w:styleId="xl32">
    <w:name w:val="xl32"/>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bottom"/>
    </w:pPr>
    <w:rPr>
      <w:rFonts w:ascii="楷体_GB2312" w:eastAsia="楷体_GB2312" w:hAnsi="宋体" w:cs="宋体"/>
      <w:kern w:val="0"/>
      <w:sz w:val="16"/>
      <w:szCs w:val="16"/>
    </w:rPr>
  </w:style>
  <w:style w:type="paragraph" w:customStyle="1" w:styleId="xl33">
    <w:name w:val="xl33"/>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仿宋_GB2312" w:eastAsia="仿宋_GB2312" w:hAnsi="宋体" w:cs="宋体"/>
      <w:kern w:val="0"/>
      <w:sz w:val="16"/>
      <w:szCs w:val="16"/>
    </w:rPr>
  </w:style>
  <w:style w:type="paragraph" w:customStyle="1" w:styleId="xl34">
    <w:name w:val="xl34"/>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楷体_GB2312" w:eastAsia="楷体_GB2312" w:hAnsi="宋体" w:cs="宋体"/>
      <w:kern w:val="0"/>
      <w:sz w:val="16"/>
      <w:szCs w:val="16"/>
    </w:rPr>
  </w:style>
  <w:style w:type="paragraph" w:customStyle="1" w:styleId="xl35">
    <w:name w:val="xl35"/>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textAlignment w:val="auto"/>
    </w:pPr>
    <w:rPr>
      <w:rFonts w:ascii="楷体_GB2312" w:eastAsia="楷体_GB2312" w:hAnsi="宋体" w:cs="宋体"/>
      <w:kern w:val="0"/>
      <w:sz w:val="16"/>
      <w:szCs w:val="16"/>
    </w:rPr>
  </w:style>
  <w:style w:type="paragraph" w:customStyle="1" w:styleId="xl36">
    <w:name w:val="xl36"/>
    <w:basedOn w:val="a"/>
    <w:qFormat/>
    <w:rsid w:val="00067690"/>
    <w:pPr>
      <w:widowControl/>
      <w:pBdr>
        <w:top w:val="single" w:sz="4" w:space="0" w:color="auto"/>
        <w:left w:val="single" w:sz="4" w:space="0" w:color="auto"/>
        <w:bottom w:val="single" w:sz="4" w:space="0" w:color="auto"/>
        <w:right w:val="single" w:sz="4" w:space="0" w:color="auto"/>
      </w:pBdr>
      <w:shd w:val="clear" w:color="auto" w:fill="FF9900"/>
      <w:adjustRightInd/>
      <w:spacing w:before="100" w:beforeAutospacing="1" w:after="100" w:afterAutospacing="1"/>
      <w:jc w:val="center"/>
      <w:textAlignment w:val="bottom"/>
    </w:pPr>
    <w:rPr>
      <w:rFonts w:ascii="宋体" w:hAnsi="宋体" w:cs="宋体"/>
      <w:kern w:val="0"/>
      <w:sz w:val="16"/>
      <w:szCs w:val="16"/>
    </w:rPr>
  </w:style>
  <w:style w:type="paragraph" w:customStyle="1" w:styleId="xl37">
    <w:name w:val="xl37"/>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color w:val="000000"/>
      <w:kern w:val="0"/>
      <w:sz w:val="16"/>
      <w:szCs w:val="16"/>
    </w:rPr>
  </w:style>
  <w:style w:type="paragraph" w:customStyle="1" w:styleId="xl38">
    <w:name w:val="xl38"/>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color w:val="FF0000"/>
      <w:kern w:val="0"/>
      <w:sz w:val="16"/>
      <w:szCs w:val="16"/>
    </w:rPr>
  </w:style>
  <w:style w:type="paragraph" w:customStyle="1" w:styleId="xl39">
    <w:name w:val="xl39"/>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仿宋_GB2312" w:eastAsia="仿宋_GB2312" w:hAnsi="宋体" w:cs="宋体"/>
      <w:kern w:val="0"/>
      <w:sz w:val="16"/>
      <w:szCs w:val="16"/>
    </w:rPr>
  </w:style>
  <w:style w:type="paragraph" w:customStyle="1" w:styleId="xl40">
    <w:name w:val="xl40"/>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41">
    <w:name w:val="xl41"/>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bottom"/>
    </w:pPr>
    <w:rPr>
      <w:rFonts w:ascii="宋体" w:hAnsi="宋体" w:cs="宋体"/>
      <w:color w:val="808080"/>
      <w:kern w:val="0"/>
      <w:sz w:val="16"/>
      <w:szCs w:val="16"/>
    </w:rPr>
  </w:style>
  <w:style w:type="paragraph" w:customStyle="1" w:styleId="xl42">
    <w:name w:val="xl42"/>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color w:val="000000"/>
      <w:kern w:val="0"/>
      <w:sz w:val="16"/>
      <w:szCs w:val="16"/>
    </w:rPr>
  </w:style>
  <w:style w:type="paragraph" w:customStyle="1" w:styleId="xl43">
    <w:name w:val="xl43"/>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color w:val="FF0000"/>
      <w:kern w:val="0"/>
      <w:sz w:val="16"/>
      <w:szCs w:val="16"/>
    </w:rPr>
  </w:style>
  <w:style w:type="paragraph" w:customStyle="1" w:styleId="xl44">
    <w:name w:val="xl44"/>
    <w:basedOn w:val="a"/>
    <w:qFormat/>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textAlignment w:val="auto"/>
    </w:pPr>
    <w:rPr>
      <w:rFonts w:ascii="宋体" w:hAnsi="宋体" w:cs="宋体"/>
      <w:kern w:val="0"/>
      <w:sz w:val="16"/>
      <w:szCs w:val="16"/>
    </w:rPr>
  </w:style>
  <w:style w:type="paragraph" w:customStyle="1" w:styleId="xl45">
    <w:name w:val="xl45"/>
    <w:basedOn w:val="a"/>
    <w:qFormat/>
    <w:rsid w:val="00067690"/>
    <w:pPr>
      <w:widowControl/>
      <w:pBdr>
        <w:top w:val="single" w:sz="4" w:space="0" w:color="auto"/>
        <w:left w:val="single" w:sz="4" w:space="0" w:color="auto"/>
        <w:bottom w:val="single" w:sz="4" w:space="0" w:color="auto"/>
        <w:right w:val="single" w:sz="4" w:space="0" w:color="auto"/>
      </w:pBdr>
      <w:shd w:val="clear" w:color="auto" w:fill="FF9900"/>
      <w:adjustRightInd/>
      <w:spacing w:before="100" w:beforeAutospacing="1" w:after="100" w:afterAutospacing="1"/>
      <w:jc w:val="center"/>
      <w:textAlignment w:val="auto"/>
    </w:pPr>
    <w:rPr>
      <w:rFonts w:ascii="宋体" w:hAnsi="宋体" w:cs="宋体"/>
      <w:kern w:val="0"/>
      <w:sz w:val="16"/>
      <w:szCs w:val="16"/>
    </w:rPr>
  </w:style>
  <w:style w:type="paragraph" w:customStyle="1" w:styleId="xl46">
    <w:name w:val="xl46"/>
    <w:basedOn w:val="a"/>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kern w:val="0"/>
      <w:sz w:val="16"/>
      <w:szCs w:val="16"/>
    </w:rPr>
  </w:style>
  <w:style w:type="paragraph" w:customStyle="1" w:styleId="xl47">
    <w:name w:val="xl47"/>
    <w:basedOn w:val="a"/>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48">
    <w:name w:val="xl48"/>
    <w:basedOn w:val="a"/>
    <w:rsid w:val="00067690"/>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49">
    <w:name w:val="xl49"/>
    <w:basedOn w:val="a"/>
    <w:rsid w:val="00067690"/>
    <w:pPr>
      <w:widowControl/>
      <w:pBdr>
        <w:top w:val="single" w:sz="4" w:space="0" w:color="auto"/>
        <w:left w:val="single" w:sz="4" w:space="0" w:color="auto"/>
        <w:right w:val="single" w:sz="4" w:space="0" w:color="auto"/>
      </w:pBdr>
      <w:adjustRightInd/>
      <w:spacing w:before="100" w:beforeAutospacing="1" w:after="100" w:afterAutospacing="1"/>
      <w:jc w:val="center"/>
      <w:textAlignment w:val="bottom"/>
    </w:pPr>
    <w:rPr>
      <w:rFonts w:ascii="宋体" w:hAnsi="宋体" w:cs="宋体"/>
      <w:kern w:val="0"/>
      <w:sz w:val="16"/>
      <w:szCs w:val="16"/>
    </w:rPr>
  </w:style>
  <w:style w:type="paragraph" w:customStyle="1" w:styleId="xl50">
    <w:name w:val="xl50"/>
    <w:basedOn w:val="a"/>
    <w:rsid w:val="00067690"/>
    <w:pPr>
      <w:widowControl/>
      <w:pBdr>
        <w:top w:val="single" w:sz="4" w:space="0" w:color="auto"/>
        <w:bottom w:val="single" w:sz="4" w:space="0" w:color="auto"/>
        <w:right w:val="single" w:sz="4" w:space="0" w:color="auto"/>
      </w:pBdr>
      <w:adjustRightInd/>
      <w:spacing w:before="100" w:beforeAutospacing="1" w:after="100" w:afterAutospacing="1"/>
      <w:jc w:val="center"/>
      <w:textAlignment w:val="bottom"/>
    </w:pPr>
    <w:rPr>
      <w:rFonts w:ascii="宋体" w:hAnsi="宋体" w:cs="宋体"/>
      <w:kern w:val="0"/>
      <w:sz w:val="16"/>
      <w:szCs w:val="16"/>
    </w:rPr>
  </w:style>
  <w:style w:type="paragraph" w:customStyle="1" w:styleId="xl51">
    <w:name w:val="xl51"/>
    <w:basedOn w:val="a"/>
    <w:rsid w:val="00067690"/>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52">
    <w:name w:val="xl52"/>
    <w:basedOn w:val="a"/>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仿宋_GB2312" w:eastAsia="仿宋_GB2312" w:hAnsi="宋体" w:cs="宋体"/>
      <w:kern w:val="0"/>
      <w:sz w:val="16"/>
      <w:szCs w:val="16"/>
    </w:rPr>
  </w:style>
  <w:style w:type="paragraph" w:customStyle="1" w:styleId="xl53">
    <w:name w:val="xl53"/>
    <w:basedOn w:val="a"/>
    <w:rsid w:val="00067690"/>
    <w:pPr>
      <w:widowControl/>
      <w:pBdr>
        <w:top w:val="single" w:sz="4" w:space="0" w:color="auto"/>
        <w:left w:val="single" w:sz="4" w:space="0" w:color="auto"/>
        <w:bottom w:val="single" w:sz="4" w:space="0" w:color="auto"/>
        <w:right w:val="single" w:sz="4" w:space="0" w:color="auto"/>
      </w:pBdr>
      <w:shd w:val="clear" w:color="auto" w:fill="FF9900"/>
      <w:adjustRightInd/>
      <w:spacing w:before="100" w:beforeAutospacing="1" w:after="100" w:afterAutospacing="1"/>
      <w:textAlignment w:val="auto"/>
    </w:pPr>
    <w:rPr>
      <w:rFonts w:ascii="楷体_GB2312" w:eastAsia="楷体_GB2312" w:hAnsi="宋体" w:cs="宋体"/>
      <w:kern w:val="0"/>
      <w:sz w:val="16"/>
      <w:szCs w:val="16"/>
    </w:rPr>
  </w:style>
  <w:style w:type="paragraph" w:customStyle="1" w:styleId="xl54">
    <w:name w:val="xl54"/>
    <w:basedOn w:val="a"/>
    <w:rsid w:val="00067690"/>
    <w:pPr>
      <w:widowControl/>
      <w:adjustRightInd/>
      <w:spacing w:before="100" w:beforeAutospacing="1" w:after="100" w:afterAutospacing="1"/>
      <w:jc w:val="center"/>
      <w:textAlignment w:val="auto"/>
    </w:pPr>
    <w:rPr>
      <w:rFonts w:ascii="黑体" w:eastAsia="黑体" w:hAnsi="宋体" w:cs="宋体"/>
      <w:b/>
      <w:bCs/>
      <w:kern w:val="0"/>
      <w:sz w:val="16"/>
      <w:szCs w:val="16"/>
    </w:rPr>
  </w:style>
  <w:style w:type="paragraph" w:customStyle="1" w:styleId="xl55">
    <w:name w:val="xl55"/>
    <w:basedOn w:val="a"/>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56">
    <w:name w:val="xl56"/>
    <w:basedOn w:val="a"/>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57">
    <w:name w:val="xl57"/>
    <w:basedOn w:val="a"/>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58">
    <w:name w:val="xl58"/>
    <w:basedOn w:val="a"/>
    <w:qFormat/>
    <w:rsid w:val="00067690"/>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59">
    <w:name w:val="xl59"/>
    <w:basedOn w:val="a"/>
    <w:qFormat/>
    <w:rsid w:val="00067690"/>
    <w:pPr>
      <w:widowControl/>
      <w:pBdr>
        <w:top w:val="single" w:sz="4" w:space="0" w:color="auto"/>
        <w:bottom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60">
    <w:name w:val="xl60"/>
    <w:basedOn w:val="a"/>
    <w:qFormat/>
    <w:rsid w:val="00067690"/>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61">
    <w:name w:val="xl61"/>
    <w:basedOn w:val="a"/>
    <w:qFormat/>
    <w:rsid w:val="00067690"/>
    <w:pPr>
      <w:widowControl/>
      <w:pBdr>
        <w:top w:val="single" w:sz="4" w:space="0" w:color="auto"/>
        <w:left w:val="single" w:sz="4" w:space="0" w:color="auto"/>
        <w:bottom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62">
    <w:name w:val="xl62"/>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仿宋_GB2312" w:eastAsia="仿宋_GB2312" w:hAnsi="宋体" w:cs="宋体"/>
      <w:kern w:val="0"/>
      <w:sz w:val="16"/>
      <w:szCs w:val="16"/>
    </w:rPr>
  </w:style>
  <w:style w:type="paragraph" w:customStyle="1" w:styleId="xl63">
    <w:name w:val="xl63"/>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仿宋_GB2312" w:eastAsia="仿宋_GB2312" w:hAnsi="宋体" w:cs="宋体"/>
      <w:kern w:val="0"/>
      <w:sz w:val="16"/>
      <w:szCs w:val="16"/>
    </w:rPr>
  </w:style>
  <w:style w:type="paragraph" w:customStyle="1" w:styleId="xl64">
    <w:name w:val="xl64"/>
    <w:basedOn w:val="a"/>
    <w:qFormat/>
    <w:rsid w:val="00067690"/>
    <w:pPr>
      <w:widowControl/>
      <w:pBdr>
        <w:top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65">
    <w:name w:val="xl65"/>
    <w:basedOn w:val="a"/>
    <w:qFormat/>
    <w:rsid w:val="00067690"/>
    <w:pPr>
      <w:widowControl/>
      <w:pBdr>
        <w:top w:val="single" w:sz="4" w:space="0" w:color="auto"/>
        <w:left w:val="single" w:sz="4" w:space="0" w:color="auto"/>
        <w:bottom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66">
    <w:name w:val="xl66"/>
    <w:basedOn w:val="a"/>
    <w:qFormat/>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67">
    <w:name w:val="xl67"/>
    <w:basedOn w:val="a"/>
    <w:rsid w:val="00067690"/>
    <w:pPr>
      <w:widowControl/>
      <w:pBdr>
        <w:top w:val="single" w:sz="4" w:space="0" w:color="auto"/>
        <w:left w:val="single" w:sz="4" w:space="0" w:color="auto"/>
        <w:bottom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68">
    <w:name w:val="xl68"/>
    <w:basedOn w:val="a"/>
    <w:rsid w:val="00067690"/>
    <w:pPr>
      <w:widowControl/>
      <w:pBdr>
        <w:top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69">
    <w:name w:val="xl69"/>
    <w:basedOn w:val="a"/>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70">
    <w:name w:val="xl70"/>
    <w:basedOn w:val="a"/>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71">
    <w:name w:val="xl71"/>
    <w:basedOn w:val="a"/>
    <w:rsid w:val="00067690"/>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72">
    <w:name w:val="xl72"/>
    <w:basedOn w:val="a"/>
    <w:rsid w:val="00067690"/>
    <w:pPr>
      <w:widowControl/>
      <w:pBdr>
        <w:left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73">
    <w:name w:val="xl73"/>
    <w:basedOn w:val="a"/>
    <w:rsid w:val="00067690"/>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74">
    <w:name w:val="xl74"/>
    <w:basedOn w:val="a"/>
    <w:rsid w:val="00067690"/>
    <w:pPr>
      <w:widowControl/>
      <w:pBdr>
        <w:right w:val="single" w:sz="4" w:space="0" w:color="auto"/>
      </w:pBdr>
      <w:adjustRightInd/>
      <w:spacing w:before="100" w:beforeAutospacing="1" w:after="100" w:afterAutospacing="1"/>
      <w:jc w:val="center"/>
      <w:textAlignment w:val="auto"/>
    </w:pPr>
    <w:rPr>
      <w:rFonts w:ascii="宋体" w:hAnsi="宋体" w:cs="宋体"/>
      <w:b/>
      <w:bCs/>
      <w:kern w:val="0"/>
      <w:szCs w:val="24"/>
    </w:rPr>
  </w:style>
  <w:style w:type="paragraph" w:customStyle="1" w:styleId="xl75">
    <w:name w:val="xl75"/>
    <w:basedOn w:val="a"/>
    <w:qFormat/>
    <w:rsid w:val="00067690"/>
    <w:pPr>
      <w:widowControl/>
      <w:pBdr>
        <w:left w:val="single" w:sz="4" w:space="0" w:color="auto"/>
        <w:right w:val="single" w:sz="4" w:space="0" w:color="auto"/>
      </w:pBdr>
      <w:adjustRightInd/>
      <w:spacing w:before="100" w:beforeAutospacing="1" w:after="100" w:afterAutospacing="1"/>
      <w:jc w:val="center"/>
      <w:textAlignment w:val="auto"/>
    </w:pPr>
    <w:rPr>
      <w:rFonts w:ascii="黑体" w:eastAsia="黑体" w:hAnsi="宋体" w:cs="宋体"/>
      <w:kern w:val="0"/>
      <w:szCs w:val="24"/>
    </w:rPr>
  </w:style>
  <w:style w:type="paragraph" w:customStyle="1" w:styleId="xl76">
    <w:name w:val="xl76"/>
    <w:basedOn w:val="a"/>
    <w:rsid w:val="00067690"/>
    <w:pPr>
      <w:widowControl/>
      <w:pBdr>
        <w:left w:val="single" w:sz="4" w:space="0" w:color="auto"/>
      </w:pBdr>
      <w:adjustRightInd/>
      <w:spacing w:before="100" w:beforeAutospacing="1" w:after="100" w:afterAutospacing="1"/>
      <w:jc w:val="center"/>
      <w:textAlignment w:val="auto"/>
    </w:pPr>
    <w:rPr>
      <w:rFonts w:ascii="黑体" w:eastAsia="黑体" w:hAnsi="宋体" w:cs="宋体"/>
      <w:kern w:val="0"/>
      <w:szCs w:val="24"/>
    </w:rPr>
  </w:style>
  <w:style w:type="paragraph" w:customStyle="1" w:styleId="xl77">
    <w:name w:val="xl77"/>
    <w:basedOn w:val="a"/>
    <w:rsid w:val="00067690"/>
    <w:pPr>
      <w:widowControl/>
      <w:pBdr>
        <w:top w:val="single" w:sz="4" w:space="0" w:color="auto"/>
        <w:left w:val="single" w:sz="4" w:space="0" w:color="auto"/>
        <w:bottom w:val="single" w:sz="4" w:space="0" w:color="auto"/>
      </w:pBdr>
      <w:adjustRightInd/>
      <w:spacing w:before="100" w:beforeAutospacing="1" w:after="100" w:afterAutospacing="1"/>
      <w:textAlignment w:val="bottom"/>
    </w:pPr>
    <w:rPr>
      <w:rFonts w:ascii="宋体" w:hAnsi="宋体" w:cs="宋体"/>
      <w:kern w:val="0"/>
      <w:sz w:val="16"/>
      <w:szCs w:val="16"/>
    </w:rPr>
  </w:style>
  <w:style w:type="paragraph" w:customStyle="1" w:styleId="xl78">
    <w:name w:val="xl78"/>
    <w:basedOn w:val="a"/>
    <w:rsid w:val="00067690"/>
    <w:pPr>
      <w:widowControl/>
      <w:pBdr>
        <w:top w:val="single" w:sz="4" w:space="0" w:color="auto"/>
        <w:bottom w:val="single" w:sz="4" w:space="0" w:color="auto"/>
        <w:right w:val="single" w:sz="4" w:space="0" w:color="auto"/>
      </w:pBdr>
      <w:adjustRightInd/>
      <w:spacing w:before="100" w:beforeAutospacing="1" w:after="100" w:afterAutospacing="1"/>
      <w:textAlignment w:val="bottom"/>
    </w:pPr>
    <w:rPr>
      <w:rFonts w:ascii="宋体" w:hAnsi="宋体" w:cs="宋体"/>
      <w:kern w:val="0"/>
      <w:sz w:val="16"/>
      <w:szCs w:val="16"/>
    </w:rPr>
  </w:style>
  <w:style w:type="paragraph" w:customStyle="1" w:styleId="xl79">
    <w:name w:val="xl79"/>
    <w:basedOn w:val="a"/>
    <w:rsid w:val="00067690"/>
    <w:pPr>
      <w:widowControl/>
      <w:pBdr>
        <w:top w:val="single" w:sz="4" w:space="0" w:color="auto"/>
        <w:left w:val="single" w:sz="4" w:space="0" w:color="auto"/>
        <w:bottom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80">
    <w:name w:val="xl80"/>
    <w:basedOn w:val="a"/>
    <w:rsid w:val="00067690"/>
    <w:pPr>
      <w:widowControl/>
      <w:pBdr>
        <w:top w:val="single" w:sz="4" w:space="0" w:color="auto"/>
        <w:bottom w:val="single" w:sz="4" w:space="0" w:color="auto"/>
        <w:right w:val="single" w:sz="4" w:space="0" w:color="auto"/>
      </w:pBdr>
      <w:adjustRightInd/>
      <w:spacing w:before="100" w:beforeAutospacing="1" w:after="100" w:afterAutospacing="1"/>
      <w:textAlignment w:val="auto"/>
    </w:pPr>
    <w:rPr>
      <w:rFonts w:ascii="宋体" w:hAnsi="宋体" w:cs="宋体"/>
      <w:kern w:val="0"/>
      <w:sz w:val="16"/>
      <w:szCs w:val="16"/>
    </w:rPr>
  </w:style>
  <w:style w:type="paragraph" w:customStyle="1" w:styleId="xl81">
    <w:name w:val="xl81"/>
    <w:basedOn w:val="a"/>
    <w:rsid w:val="00067690"/>
    <w:pPr>
      <w:widowControl/>
      <w:pBdr>
        <w:top w:val="single" w:sz="4" w:space="0" w:color="auto"/>
        <w:bottom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82">
    <w:name w:val="xl82"/>
    <w:basedOn w:val="a"/>
    <w:rsid w:val="00067690"/>
    <w:pPr>
      <w:widowControl/>
      <w:pBdr>
        <w:top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83">
    <w:name w:val="xl83"/>
    <w:basedOn w:val="a"/>
    <w:rsid w:val="00067690"/>
    <w:pPr>
      <w:widowControl/>
      <w:pBdr>
        <w:top w:val="single" w:sz="4" w:space="0" w:color="auto"/>
        <w:left w:val="single" w:sz="4" w:space="0" w:color="auto"/>
        <w:bottom w:val="single" w:sz="4" w:space="0" w:color="auto"/>
        <w:right w:val="single" w:sz="4" w:space="0" w:color="auto"/>
      </w:pBdr>
      <w:shd w:val="clear" w:color="auto" w:fill="FF9900"/>
      <w:adjustRightInd/>
      <w:spacing w:before="100" w:beforeAutospacing="1" w:after="100" w:afterAutospacing="1"/>
      <w:jc w:val="center"/>
      <w:textAlignment w:val="auto"/>
    </w:pPr>
    <w:rPr>
      <w:rFonts w:ascii="宋体" w:hAnsi="宋体" w:cs="宋体"/>
      <w:kern w:val="0"/>
      <w:sz w:val="16"/>
      <w:szCs w:val="16"/>
    </w:rPr>
  </w:style>
  <w:style w:type="paragraph" w:customStyle="1" w:styleId="xl84">
    <w:name w:val="xl84"/>
    <w:basedOn w:val="a"/>
    <w:rsid w:val="0006769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85">
    <w:name w:val="xl85"/>
    <w:basedOn w:val="a"/>
    <w:rsid w:val="00067690"/>
    <w:pPr>
      <w:widowControl/>
      <w:pBdr>
        <w:top w:val="single" w:sz="4" w:space="0" w:color="auto"/>
        <w:left w:val="single" w:sz="4" w:space="0" w:color="auto"/>
        <w:bottom w:val="single" w:sz="4" w:space="0" w:color="auto"/>
        <w:right w:val="single" w:sz="4" w:space="0" w:color="auto"/>
      </w:pBdr>
      <w:shd w:val="clear" w:color="auto" w:fill="FF99CC"/>
      <w:adjustRightInd/>
      <w:spacing w:before="100" w:beforeAutospacing="1" w:after="100" w:afterAutospacing="1"/>
      <w:jc w:val="center"/>
      <w:textAlignment w:val="auto"/>
    </w:pPr>
    <w:rPr>
      <w:rFonts w:ascii="宋体" w:hAnsi="宋体" w:cs="宋体"/>
      <w:kern w:val="0"/>
      <w:sz w:val="16"/>
      <w:szCs w:val="16"/>
    </w:rPr>
  </w:style>
  <w:style w:type="paragraph" w:customStyle="1" w:styleId="xl86">
    <w:name w:val="xl86"/>
    <w:basedOn w:val="a"/>
    <w:rsid w:val="00067690"/>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87">
    <w:name w:val="xl87"/>
    <w:basedOn w:val="a"/>
    <w:rsid w:val="00067690"/>
    <w:pPr>
      <w:widowControl/>
      <w:pBdr>
        <w:top w:val="single" w:sz="4" w:space="0" w:color="auto"/>
        <w:bottom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xl88">
    <w:name w:val="xl88"/>
    <w:basedOn w:val="a"/>
    <w:rsid w:val="00067690"/>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ascii="宋体" w:hAnsi="宋体" w:cs="宋体"/>
      <w:kern w:val="0"/>
      <w:sz w:val="16"/>
      <w:szCs w:val="16"/>
    </w:rPr>
  </w:style>
  <w:style w:type="paragraph" w:customStyle="1" w:styleId="22">
    <w:name w:val="样式2"/>
    <w:basedOn w:val="a"/>
    <w:link w:val="2Char0"/>
    <w:rsid w:val="00067690"/>
    <w:pPr>
      <w:adjustRightInd/>
      <w:spacing w:line="360" w:lineRule="auto"/>
      <w:ind w:firstLineChars="200" w:firstLine="480"/>
      <w:textAlignment w:val="auto"/>
    </w:pPr>
    <w:rPr>
      <w:rFonts w:ascii="宋体" w:hAnsi="宋体"/>
      <w:szCs w:val="24"/>
    </w:rPr>
  </w:style>
  <w:style w:type="character" w:customStyle="1" w:styleId="2Char0">
    <w:name w:val="样式2 Char"/>
    <w:basedOn w:val="a0"/>
    <w:link w:val="22"/>
    <w:rsid w:val="00067690"/>
    <w:rPr>
      <w:rFonts w:ascii="宋体" w:eastAsia="宋体" w:hAnsi="宋体" w:cs="Times New Roman"/>
      <w:sz w:val="24"/>
      <w:szCs w:val="24"/>
    </w:rPr>
  </w:style>
  <w:style w:type="paragraph" w:customStyle="1" w:styleId="13">
    <w:name w:val="列出段落1"/>
    <w:basedOn w:val="a"/>
    <w:rsid w:val="00067690"/>
    <w:pPr>
      <w:adjustRightInd/>
      <w:ind w:firstLineChars="200" w:firstLine="420"/>
      <w:jc w:val="both"/>
      <w:textAlignment w:val="auto"/>
    </w:pPr>
    <w:rPr>
      <w:rFonts w:ascii="Calibri" w:hAnsi="Calibri"/>
      <w:sz w:val="21"/>
      <w:szCs w:val="22"/>
    </w:rPr>
  </w:style>
  <w:style w:type="paragraph" w:customStyle="1" w:styleId="Default">
    <w:name w:val="Default"/>
    <w:rsid w:val="00067690"/>
    <w:pPr>
      <w:widowControl w:val="0"/>
      <w:autoSpaceDE w:val="0"/>
      <w:autoSpaceDN w:val="0"/>
      <w:adjustRightInd w:val="0"/>
    </w:pPr>
    <w:rPr>
      <w:rFonts w:ascii="华文新魏" w:eastAsia="华文新魏" w:hAnsi="Times New Roman" w:cs="华文新魏"/>
      <w:color w:val="000000"/>
      <w:sz w:val="24"/>
      <w:szCs w:val="24"/>
    </w:rPr>
  </w:style>
  <w:style w:type="paragraph" w:customStyle="1" w:styleId="Char10">
    <w:name w:val="Char1"/>
    <w:basedOn w:val="a"/>
    <w:rsid w:val="00067690"/>
    <w:pPr>
      <w:adjustRightInd/>
      <w:spacing w:line="360" w:lineRule="auto"/>
      <w:jc w:val="both"/>
      <w:textAlignment w:val="auto"/>
    </w:pPr>
    <w:rPr>
      <w:sz w:val="21"/>
      <w:szCs w:val="24"/>
    </w:rPr>
  </w:style>
  <w:style w:type="character" w:customStyle="1" w:styleId="Char1">
    <w:name w:val="批注框文本 Char"/>
    <w:basedOn w:val="a0"/>
    <w:link w:val="a5"/>
    <w:uiPriority w:val="99"/>
    <w:semiHidden/>
    <w:rsid w:val="00067690"/>
    <w:rPr>
      <w:rFonts w:ascii="Times New Roman" w:eastAsia="宋体" w:hAnsi="Times New Roman" w:cs="Times New Roman"/>
      <w:sz w:val="18"/>
      <w:szCs w:val="18"/>
    </w:rPr>
  </w:style>
  <w:style w:type="paragraph" w:customStyle="1" w:styleId="23">
    <w:name w:val="列出段落2"/>
    <w:basedOn w:val="a"/>
    <w:uiPriority w:val="34"/>
    <w:qFormat/>
    <w:rsid w:val="00067690"/>
    <w:pPr>
      <w:ind w:firstLineChars="200" w:firstLine="420"/>
    </w:pPr>
  </w:style>
  <w:style w:type="paragraph" w:customStyle="1" w:styleId="24">
    <w:name w:val="样式 首行缩进:  2 字符"/>
    <w:basedOn w:val="a"/>
    <w:link w:val="2Char1"/>
    <w:rsid w:val="00067690"/>
    <w:pPr>
      <w:topLinePunct/>
      <w:ind w:firstLineChars="200" w:firstLine="200"/>
      <w:jc w:val="both"/>
      <w:textAlignment w:val="auto"/>
    </w:pPr>
    <w:rPr>
      <w:sz w:val="21"/>
    </w:rPr>
  </w:style>
  <w:style w:type="character" w:customStyle="1" w:styleId="2Char1">
    <w:name w:val="样式 首行缩进:  2 字符 Char"/>
    <w:link w:val="24"/>
    <w:rsid w:val="00067690"/>
    <w:rPr>
      <w:rFonts w:ascii="Times New Roman" w:eastAsia="宋体" w:hAnsi="Times New Roman" w:cs="Times New Roman"/>
      <w:szCs w:val="20"/>
    </w:rPr>
  </w:style>
  <w:style w:type="paragraph" w:customStyle="1" w:styleId="111">
    <w:name w:val="表文111"/>
    <w:basedOn w:val="a"/>
    <w:rsid w:val="00067690"/>
    <w:pPr>
      <w:widowControl/>
      <w:adjustRightInd/>
      <w:spacing w:beforeLines="10" w:afterLines="10" w:line="240" w:lineRule="exact"/>
      <w:ind w:leftChars="10" w:left="21"/>
      <w:jc w:val="both"/>
      <w:textAlignment w:val="auto"/>
    </w:pPr>
    <w:rPr>
      <w:kern w:val="0"/>
      <w:sz w:val="15"/>
      <w:szCs w:val="15"/>
    </w:rPr>
  </w:style>
  <w:style w:type="character" w:customStyle="1" w:styleId="style941">
    <w:name w:val="style941"/>
    <w:rsid w:val="00067690"/>
    <w:rPr>
      <w:sz w:val="20"/>
      <w:szCs w:val="20"/>
    </w:rPr>
  </w:style>
  <w:style w:type="paragraph" w:customStyle="1" w:styleId="11101013">
    <w:name w:val="样式 表文111 + 段前: 0.1 行 段后: 0.1 行3"/>
    <w:basedOn w:val="111"/>
    <w:rsid w:val="00067690"/>
    <w:pPr>
      <w:spacing w:before="10" w:after="10"/>
      <w:ind w:leftChars="0" w:left="0"/>
    </w:pPr>
    <w:rPr>
      <w:rFonts w:cs="宋体"/>
      <w:szCs w:val="20"/>
    </w:rPr>
  </w:style>
  <w:style w:type="paragraph" w:customStyle="1" w:styleId="1110">
    <w:name w:val="样式 表文111 + 左  0 字符"/>
    <w:basedOn w:val="111"/>
    <w:rsid w:val="00067690"/>
    <w:pPr>
      <w:spacing w:before="10" w:after="10"/>
      <w:ind w:leftChars="0" w:left="0"/>
    </w:pPr>
    <w:rPr>
      <w:rFonts w:cs="宋体"/>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baike.baidu.com/view/2561017.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baike.baidu.com/view/3667669.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hyperlink" Target="http://baike.baidu.com/view/7981.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0E01194-487B-4737-9F3F-A86A03C8F6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3265</Words>
  <Characters>18611</Characters>
  <Application>Microsoft Office Word</Application>
  <DocSecurity>0</DocSecurity>
  <Lines>155</Lines>
  <Paragraphs>43</Paragraphs>
  <ScaleCrop>false</ScaleCrop>
  <Company/>
  <LinksUpToDate>false</LinksUpToDate>
  <CharactersWithSpaces>21833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dc:creator>
  <cp:lastModifiedBy>TITAN</cp:lastModifiedBy>
  <cp:revision>11</cp:revision>
  <cp:lastPrinted>2017-03-07T06:50:00Z</cp:lastPrinted>
  <dcterms:created xsi:type="dcterms:W3CDTF">2016-03-20T01:40:00Z</dcterms:created>
  <dcterms:modified xsi:type="dcterms:W3CDTF">2017-03-07T06:51:00Z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