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0"/>
        <w:jc w:val="center"/>
        <w:rPr>
          <w:rFonts w:hint="eastAsia" w:ascii="微软雅黑" w:hAnsi="微软雅黑" w:eastAsia="微软雅黑" w:cs="微软雅黑"/>
          <w:b/>
          <w:bCs/>
          <w:i w:val="0"/>
          <w:iCs w:val="0"/>
          <w:caps w:val="0"/>
          <w:color w:val="184E6B"/>
          <w:spacing w:val="0"/>
          <w:sz w:val="39"/>
          <w:szCs w:val="39"/>
        </w:rPr>
      </w:pPr>
      <w:r>
        <w:rPr>
          <w:rFonts w:hint="eastAsia" w:ascii="微软雅黑" w:hAnsi="微软雅黑" w:eastAsia="微软雅黑" w:cs="微软雅黑"/>
          <w:b/>
          <w:bCs/>
          <w:i w:val="0"/>
          <w:iCs w:val="0"/>
          <w:caps w:val="0"/>
          <w:color w:val="184E6B"/>
          <w:spacing w:val="0"/>
          <w:kern w:val="0"/>
          <w:sz w:val="39"/>
          <w:szCs w:val="39"/>
          <w:lang w:val="en-US" w:eastAsia="zh-CN" w:bidi="ar"/>
        </w:rPr>
        <w:t>市社科规划项目“泉州市民营企业科技创新风险补偿机制研究”等三项委托课题公开招标公告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540" w:lineRule="atLeast"/>
        <w:ind w:left="0" w:right="0" w:firstLine="420"/>
        <w:jc w:val="center"/>
      </w:pPr>
      <w:r>
        <w:rPr>
          <w:rFonts w:hint="eastAsia"/>
        </w:rPr>
        <w:t>http://shkx.qzwb.com/content/2023-06/05/content_7200124.html</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pPr>
      <w:r>
        <w:rPr>
          <w:rFonts w:hint="eastAsia" w:ascii="微软雅黑" w:hAnsi="微软雅黑" w:eastAsia="微软雅黑" w:cs="微软雅黑"/>
          <w:i w:val="0"/>
          <w:iCs w:val="0"/>
          <w:caps w:val="0"/>
          <w:color w:val="333333"/>
          <w:spacing w:val="0"/>
          <w:sz w:val="27"/>
          <w:szCs w:val="27"/>
        </w:rPr>
        <w:t>经研究，现将“泉州市民营企业科技创新风险补偿机制研究”“涉案合规企业第三方评估机制实效化研究”“知识产权服务泉州制造业高质量发展研究”三个课题列为2023年泉州市社会科学规划项目委托课题，进行公开招标。公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pPr>
      <w:r>
        <w:rPr>
          <w:rStyle w:val="5"/>
          <w:rFonts w:hint="eastAsia" w:ascii="微软雅黑" w:hAnsi="微软雅黑" w:eastAsia="微软雅黑" w:cs="微软雅黑"/>
          <w:i w:val="0"/>
          <w:iCs w:val="0"/>
          <w:caps w:val="0"/>
          <w:color w:val="333333"/>
          <w:spacing w:val="0"/>
          <w:sz w:val="27"/>
          <w:szCs w:val="27"/>
        </w:rPr>
        <w:t>一、课题基本要求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pPr>
      <w:r>
        <w:rPr>
          <w:rStyle w:val="5"/>
          <w:rFonts w:hint="eastAsia" w:ascii="微软雅黑" w:hAnsi="微软雅黑" w:eastAsia="微软雅黑" w:cs="微软雅黑"/>
          <w:i w:val="0"/>
          <w:iCs w:val="0"/>
          <w:caps w:val="0"/>
          <w:color w:val="333333"/>
          <w:spacing w:val="0"/>
          <w:sz w:val="27"/>
          <w:szCs w:val="27"/>
        </w:rPr>
        <w:t>课题1：</w:t>
      </w:r>
      <w:r>
        <w:rPr>
          <w:rFonts w:hint="eastAsia" w:ascii="微软雅黑" w:hAnsi="微软雅黑" w:eastAsia="微软雅黑" w:cs="微软雅黑"/>
          <w:i w:val="0"/>
          <w:iCs w:val="0"/>
          <w:caps w:val="0"/>
          <w:color w:val="333333"/>
          <w:spacing w:val="0"/>
          <w:sz w:val="27"/>
          <w:szCs w:val="27"/>
        </w:rPr>
        <w:t>泉州市民营企业科技创新风险补偿机制研究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pPr>
      <w:r>
        <w:rPr>
          <w:rFonts w:hint="eastAsia" w:ascii="微软雅黑" w:hAnsi="微软雅黑" w:eastAsia="微软雅黑" w:cs="微软雅黑"/>
          <w:i w:val="0"/>
          <w:iCs w:val="0"/>
          <w:caps w:val="0"/>
          <w:color w:val="333333"/>
          <w:spacing w:val="0"/>
          <w:sz w:val="27"/>
          <w:szCs w:val="27"/>
        </w:rPr>
        <w:t>课题说明：分析泉州市民企科技创新风险补偿当前的基本情况，包含但不局限于模式、路径、类型等，对基本现状进行全面总结，分析存在问题，提出对策建议。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pPr>
      <w:r>
        <w:rPr>
          <w:rFonts w:hint="eastAsia" w:ascii="微软雅黑" w:hAnsi="微软雅黑" w:eastAsia="微软雅黑" w:cs="微软雅黑"/>
          <w:i w:val="0"/>
          <w:iCs w:val="0"/>
          <w:caps w:val="0"/>
          <w:color w:val="333333"/>
          <w:spacing w:val="0"/>
          <w:sz w:val="27"/>
          <w:szCs w:val="27"/>
        </w:rPr>
        <w:t>课题要求：在深入调研的基础上，梳理当前民企技术创新风险补偿的现状，政府、社会、行业、市场各方的实践情况，充分进行问题分析并能结合泉州民企现状提出对策建议。能合理采用定量和定性研究分析法，参考借鉴其他地区的经验做法，问题研究要有价值性和可行性，对策措施要有依据和事实支撑，避免偏离主题变成单纯的“民企技术创新”调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pPr>
      <w:r>
        <w:rPr>
          <w:rFonts w:hint="eastAsia" w:ascii="微软雅黑" w:hAnsi="微软雅黑" w:eastAsia="微软雅黑" w:cs="微软雅黑"/>
          <w:i w:val="0"/>
          <w:iCs w:val="0"/>
          <w:caps w:val="0"/>
          <w:color w:val="333333"/>
          <w:spacing w:val="0"/>
          <w:sz w:val="27"/>
          <w:szCs w:val="27"/>
        </w:rPr>
        <w:t>委托单位：泉州市工商业联合会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pPr>
      <w:r>
        <w:rPr>
          <w:rFonts w:hint="eastAsia" w:ascii="微软雅黑" w:hAnsi="微软雅黑" w:eastAsia="微软雅黑" w:cs="微软雅黑"/>
          <w:i w:val="0"/>
          <w:iCs w:val="0"/>
          <w:caps w:val="0"/>
          <w:color w:val="333333"/>
          <w:spacing w:val="0"/>
          <w:sz w:val="27"/>
          <w:szCs w:val="27"/>
        </w:rPr>
        <w:t>完成时限：2023年10月15日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pPr>
      <w:r>
        <w:rPr>
          <w:rFonts w:hint="eastAsia" w:ascii="微软雅黑" w:hAnsi="微软雅黑" w:eastAsia="微软雅黑" w:cs="微软雅黑"/>
          <w:i w:val="0"/>
          <w:iCs w:val="0"/>
          <w:caps w:val="0"/>
          <w:color w:val="333333"/>
          <w:spacing w:val="0"/>
          <w:sz w:val="27"/>
          <w:szCs w:val="27"/>
        </w:rPr>
        <w:t>成果形式：调研报告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pPr>
      <w:r>
        <w:rPr>
          <w:rFonts w:hint="eastAsia" w:ascii="微软雅黑" w:hAnsi="微软雅黑" w:eastAsia="微软雅黑" w:cs="微软雅黑"/>
          <w:i w:val="0"/>
          <w:iCs w:val="0"/>
          <w:caps w:val="0"/>
          <w:color w:val="333333"/>
          <w:spacing w:val="0"/>
          <w:sz w:val="27"/>
          <w:szCs w:val="27"/>
        </w:rPr>
        <w:t>课题经费：20000元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pPr>
      <w:r>
        <w:rPr>
          <w:rStyle w:val="5"/>
          <w:rFonts w:hint="eastAsia" w:ascii="微软雅黑" w:hAnsi="微软雅黑" w:eastAsia="微软雅黑" w:cs="微软雅黑"/>
          <w:i w:val="0"/>
          <w:iCs w:val="0"/>
          <w:caps w:val="0"/>
          <w:color w:val="333333"/>
          <w:spacing w:val="0"/>
          <w:sz w:val="27"/>
          <w:szCs w:val="27"/>
        </w:rPr>
        <w:t>课题2：</w:t>
      </w:r>
      <w:r>
        <w:rPr>
          <w:rFonts w:hint="eastAsia" w:ascii="微软雅黑" w:hAnsi="微软雅黑" w:eastAsia="微软雅黑" w:cs="微软雅黑"/>
          <w:i w:val="0"/>
          <w:iCs w:val="0"/>
          <w:caps w:val="0"/>
          <w:color w:val="333333"/>
          <w:spacing w:val="0"/>
          <w:sz w:val="27"/>
          <w:szCs w:val="27"/>
        </w:rPr>
        <w:t>涉案合规企业第三方评估机制实效化研究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pPr>
      <w:r>
        <w:rPr>
          <w:rFonts w:hint="eastAsia" w:ascii="微软雅黑" w:hAnsi="微软雅黑" w:eastAsia="微软雅黑" w:cs="微软雅黑"/>
          <w:i w:val="0"/>
          <w:iCs w:val="0"/>
          <w:caps w:val="0"/>
          <w:color w:val="333333"/>
          <w:spacing w:val="0"/>
          <w:sz w:val="27"/>
          <w:szCs w:val="27"/>
        </w:rPr>
        <w:t>课题说明：立足工商联、行业商协会等第三方组织的角度，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pPr>
      <w:r>
        <w:rPr>
          <w:rFonts w:hint="eastAsia" w:ascii="微软雅黑" w:hAnsi="微软雅黑" w:eastAsia="微软雅黑" w:cs="微软雅黑"/>
          <w:i w:val="0"/>
          <w:iCs w:val="0"/>
          <w:caps w:val="0"/>
          <w:color w:val="333333"/>
          <w:spacing w:val="0"/>
          <w:sz w:val="27"/>
          <w:szCs w:val="27"/>
        </w:rPr>
        <w:t>梳理当前涉案合规企业第三方评估机制的现状、成效、模式、存在问题，重点突出行业商协会、民企实践中的难点堵点，包含但不局限于从“名库建设、职能定位、经费保障、合规计划和合规考察验收”等方面对泉州市推动第三方评估监督机制实效化提出具体的对策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pPr>
      <w:r>
        <w:rPr>
          <w:rFonts w:hint="eastAsia" w:ascii="微软雅黑" w:hAnsi="微软雅黑" w:eastAsia="微软雅黑" w:cs="微软雅黑"/>
          <w:i w:val="0"/>
          <w:iCs w:val="0"/>
          <w:caps w:val="0"/>
          <w:color w:val="333333"/>
          <w:spacing w:val="0"/>
          <w:sz w:val="27"/>
          <w:szCs w:val="27"/>
        </w:rPr>
        <w:t>课题要求：在全面调研的基础上，结合泉州特色和第三方组织的实际、民企的角度，对第三方评估机制实效化进行研究，参考借鉴其他地区的经验做法，包含但不局限于在“完善第三方专家组织选任制度”“企业合规计划制定”“履职经费标准制定”“整改考核验收”“刑事诉讼全流程适用”等方面提出实效化对策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pPr>
      <w:r>
        <w:rPr>
          <w:rFonts w:hint="eastAsia" w:ascii="微软雅黑" w:hAnsi="微软雅黑" w:eastAsia="微软雅黑" w:cs="微软雅黑"/>
          <w:i w:val="0"/>
          <w:iCs w:val="0"/>
          <w:caps w:val="0"/>
          <w:color w:val="333333"/>
          <w:spacing w:val="0"/>
          <w:sz w:val="27"/>
          <w:szCs w:val="27"/>
        </w:rPr>
        <w:t>委托单位：泉州市工商业联合会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pPr>
      <w:r>
        <w:rPr>
          <w:rFonts w:hint="eastAsia" w:ascii="微软雅黑" w:hAnsi="微软雅黑" w:eastAsia="微软雅黑" w:cs="微软雅黑"/>
          <w:i w:val="0"/>
          <w:iCs w:val="0"/>
          <w:caps w:val="0"/>
          <w:color w:val="333333"/>
          <w:spacing w:val="0"/>
          <w:sz w:val="27"/>
          <w:szCs w:val="27"/>
        </w:rPr>
        <w:t>完成时限：8月1日提交初稿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pPr>
      <w:r>
        <w:rPr>
          <w:rFonts w:hint="eastAsia" w:ascii="微软雅黑" w:hAnsi="微软雅黑" w:eastAsia="微软雅黑" w:cs="微软雅黑"/>
          <w:i w:val="0"/>
          <w:iCs w:val="0"/>
          <w:caps w:val="0"/>
          <w:color w:val="333333"/>
          <w:spacing w:val="0"/>
          <w:sz w:val="27"/>
          <w:szCs w:val="27"/>
        </w:rPr>
        <w:t>             8月31日完成最终调研报告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pPr>
      <w:r>
        <w:rPr>
          <w:rFonts w:hint="eastAsia" w:ascii="微软雅黑" w:hAnsi="微软雅黑" w:eastAsia="微软雅黑" w:cs="微软雅黑"/>
          <w:i w:val="0"/>
          <w:iCs w:val="0"/>
          <w:caps w:val="0"/>
          <w:color w:val="333333"/>
          <w:spacing w:val="0"/>
          <w:sz w:val="27"/>
          <w:szCs w:val="27"/>
        </w:rPr>
        <w:t>成果形式：调研报告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pPr>
      <w:r>
        <w:rPr>
          <w:rFonts w:hint="eastAsia" w:ascii="微软雅黑" w:hAnsi="微软雅黑" w:eastAsia="微软雅黑" w:cs="微软雅黑"/>
          <w:i w:val="0"/>
          <w:iCs w:val="0"/>
          <w:caps w:val="0"/>
          <w:color w:val="333333"/>
          <w:spacing w:val="0"/>
          <w:sz w:val="27"/>
          <w:szCs w:val="27"/>
        </w:rPr>
        <w:t>课题经费：25000元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pPr>
      <w:r>
        <w:rPr>
          <w:rStyle w:val="5"/>
          <w:rFonts w:hint="eastAsia" w:ascii="微软雅黑" w:hAnsi="微软雅黑" w:eastAsia="微软雅黑" w:cs="微软雅黑"/>
          <w:i w:val="0"/>
          <w:iCs w:val="0"/>
          <w:caps w:val="0"/>
          <w:color w:val="333333"/>
          <w:spacing w:val="0"/>
          <w:sz w:val="27"/>
          <w:szCs w:val="27"/>
        </w:rPr>
        <w:t>课题3：</w:t>
      </w:r>
      <w:r>
        <w:rPr>
          <w:rFonts w:hint="eastAsia" w:ascii="微软雅黑" w:hAnsi="微软雅黑" w:eastAsia="微软雅黑" w:cs="微软雅黑"/>
          <w:i w:val="0"/>
          <w:iCs w:val="0"/>
          <w:caps w:val="0"/>
          <w:color w:val="333333"/>
          <w:spacing w:val="0"/>
          <w:sz w:val="27"/>
          <w:szCs w:val="27"/>
        </w:rPr>
        <w:t>知识产权服务泉州制造业高质量发展研究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pPr>
      <w:r>
        <w:rPr>
          <w:rFonts w:hint="eastAsia" w:ascii="微软雅黑" w:hAnsi="微软雅黑" w:eastAsia="微软雅黑" w:cs="微软雅黑"/>
          <w:i w:val="0"/>
          <w:iCs w:val="0"/>
          <w:caps w:val="0"/>
          <w:color w:val="333333"/>
          <w:spacing w:val="0"/>
          <w:sz w:val="27"/>
          <w:szCs w:val="27"/>
        </w:rPr>
        <w:t>课题说明：分析当前泉州知识产权服务制造业的基本现状，包含且不局限于当前知识产权服务泉州制造业的模式、类型、成效等，对存在问题进行分析，提出对策建议。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pPr>
      <w:r>
        <w:rPr>
          <w:rFonts w:hint="eastAsia" w:ascii="微软雅黑" w:hAnsi="微软雅黑" w:eastAsia="微软雅黑" w:cs="微软雅黑"/>
          <w:i w:val="0"/>
          <w:iCs w:val="0"/>
          <w:caps w:val="0"/>
          <w:color w:val="333333"/>
          <w:spacing w:val="0"/>
          <w:sz w:val="27"/>
          <w:szCs w:val="27"/>
        </w:rPr>
        <w:t>课题要求：在深入调研的基础上，梳理当前知识产权服务泉州制造业的现状，充分进行问题分析并能结合泉州民企现状提出对策建议。能合理采用定量和定性研究分析法，参考借鉴其他地区的经验做法，问题研究要有价值性和可行性，对策措施要有依据和事实支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pPr>
      <w:r>
        <w:rPr>
          <w:rFonts w:hint="eastAsia" w:ascii="微软雅黑" w:hAnsi="微软雅黑" w:eastAsia="微软雅黑" w:cs="微软雅黑"/>
          <w:i w:val="0"/>
          <w:iCs w:val="0"/>
          <w:caps w:val="0"/>
          <w:color w:val="333333"/>
          <w:spacing w:val="0"/>
          <w:sz w:val="27"/>
          <w:szCs w:val="27"/>
        </w:rPr>
        <w:t>委托单位：泉州市工商业联合会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pPr>
      <w:r>
        <w:rPr>
          <w:rFonts w:hint="eastAsia" w:ascii="微软雅黑" w:hAnsi="微软雅黑" w:eastAsia="微软雅黑" w:cs="微软雅黑"/>
          <w:i w:val="0"/>
          <w:iCs w:val="0"/>
          <w:caps w:val="0"/>
          <w:color w:val="333333"/>
          <w:spacing w:val="0"/>
          <w:sz w:val="27"/>
          <w:szCs w:val="27"/>
        </w:rPr>
        <w:t>完成时限：8月1日提交初稿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pPr>
      <w:r>
        <w:rPr>
          <w:rFonts w:hint="eastAsia" w:ascii="微软雅黑" w:hAnsi="微软雅黑" w:eastAsia="微软雅黑" w:cs="微软雅黑"/>
          <w:i w:val="0"/>
          <w:iCs w:val="0"/>
          <w:caps w:val="0"/>
          <w:color w:val="333333"/>
          <w:spacing w:val="0"/>
          <w:sz w:val="27"/>
          <w:szCs w:val="27"/>
        </w:rPr>
        <w:t>            8月31日完成最终调研报告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pPr>
      <w:r>
        <w:rPr>
          <w:rFonts w:hint="eastAsia" w:ascii="微软雅黑" w:hAnsi="微软雅黑" w:eastAsia="微软雅黑" w:cs="微软雅黑"/>
          <w:i w:val="0"/>
          <w:iCs w:val="0"/>
          <w:caps w:val="0"/>
          <w:color w:val="333333"/>
          <w:spacing w:val="0"/>
          <w:sz w:val="27"/>
          <w:szCs w:val="27"/>
        </w:rPr>
        <w:t>成果形式：调研报告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pPr>
      <w:r>
        <w:rPr>
          <w:rFonts w:hint="eastAsia" w:ascii="微软雅黑" w:hAnsi="微软雅黑" w:eastAsia="微软雅黑" w:cs="微软雅黑"/>
          <w:i w:val="0"/>
          <w:iCs w:val="0"/>
          <w:caps w:val="0"/>
          <w:color w:val="333333"/>
          <w:spacing w:val="0"/>
          <w:sz w:val="27"/>
          <w:szCs w:val="27"/>
        </w:rPr>
        <w:t>课题经费：25000元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pPr>
      <w:r>
        <w:rPr>
          <w:rStyle w:val="5"/>
          <w:rFonts w:hint="eastAsia" w:ascii="微软雅黑" w:hAnsi="微软雅黑" w:eastAsia="微软雅黑" w:cs="微软雅黑"/>
          <w:i w:val="0"/>
          <w:iCs w:val="0"/>
          <w:caps w:val="0"/>
          <w:color w:val="333333"/>
          <w:spacing w:val="0"/>
          <w:sz w:val="27"/>
          <w:szCs w:val="27"/>
        </w:rPr>
        <w:t>二、注意事项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pPr>
      <w:r>
        <w:rPr>
          <w:rFonts w:hint="eastAsia" w:ascii="微软雅黑" w:hAnsi="微软雅黑" w:eastAsia="微软雅黑" w:cs="微软雅黑"/>
          <w:i w:val="0"/>
          <w:iCs w:val="0"/>
          <w:caps w:val="0"/>
          <w:color w:val="333333"/>
          <w:spacing w:val="0"/>
          <w:sz w:val="27"/>
          <w:szCs w:val="27"/>
        </w:rPr>
        <w:t>（一）课题申请人要求具备副高级以上（含）专业技术职称（职务）或博士学位。课题申请人必须是该项目实施全过程的真正组织者和指导者，担负实质性研究工作，课题申请人如在课题调研过程中仅挂名或不担负实质性研究工作，课题委托单位有权终止课题委托协议。其他要求请注意查看《泉州市社会科学规划项目管理办法（2018年8月修订）》（见泉州社会科学网首页“学术科研”之“政策规章”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pPr>
      <w:r>
        <w:rPr>
          <w:rFonts w:hint="eastAsia" w:ascii="微软雅黑" w:hAnsi="微软雅黑" w:eastAsia="微软雅黑" w:cs="微软雅黑"/>
          <w:i w:val="0"/>
          <w:iCs w:val="0"/>
          <w:caps w:val="0"/>
          <w:color w:val="333333"/>
          <w:spacing w:val="0"/>
          <w:sz w:val="27"/>
          <w:szCs w:val="27"/>
        </w:rPr>
        <w:t>（二）申报人应结合课题要求进行设计论证。有申报意向的请与市社科规划办联系，以获得更详细的课题研究要求，并与委托单位进行沟</w:t>
      </w:r>
      <w:bookmarkStart w:id="0" w:name="_GoBack"/>
      <w:bookmarkEnd w:id="0"/>
      <w:r>
        <w:rPr>
          <w:rFonts w:hint="eastAsia" w:ascii="微软雅黑" w:hAnsi="微软雅黑" w:eastAsia="微软雅黑" w:cs="微软雅黑"/>
          <w:i w:val="0"/>
          <w:iCs w:val="0"/>
          <w:caps w:val="0"/>
          <w:color w:val="333333"/>
          <w:spacing w:val="0"/>
          <w:sz w:val="27"/>
          <w:szCs w:val="27"/>
        </w:rPr>
        <w:t>通。课题立项后，课题组还应进一步与委托单位进行沟通，严格按委托单位要求开展课题研究工作。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pPr>
      <w:r>
        <w:rPr>
          <w:rFonts w:hint="eastAsia" w:ascii="微软雅黑" w:hAnsi="微软雅黑" w:eastAsia="微软雅黑" w:cs="微软雅黑"/>
          <w:i w:val="0"/>
          <w:iCs w:val="0"/>
          <w:caps w:val="0"/>
          <w:color w:val="333333"/>
          <w:spacing w:val="0"/>
          <w:sz w:val="27"/>
          <w:szCs w:val="27"/>
        </w:rPr>
        <w:t>（三）申报流程与方式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pPr>
      <w:r>
        <w:rPr>
          <w:rFonts w:hint="eastAsia" w:ascii="微软雅黑" w:hAnsi="微软雅黑" w:eastAsia="微软雅黑" w:cs="微软雅黑"/>
          <w:i w:val="0"/>
          <w:iCs w:val="0"/>
          <w:caps w:val="0"/>
          <w:color w:val="333333"/>
          <w:spacing w:val="0"/>
          <w:sz w:val="27"/>
          <w:szCs w:val="27"/>
        </w:rPr>
        <w:t>1.2023年6月12日前,以电子邮件向市社科规划办提交申报意向表（见附件）；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pPr>
      <w:r>
        <w:rPr>
          <w:rFonts w:hint="eastAsia" w:ascii="微软雅黑" w:hAnsi="微软雅黑" w:eastAsia="微软雅黑" w:cs="微软雅黑"/>
          <w:i w:val="0"/>
          <w:iCs w:val="0"/>
          <w:caps w:val="0"/>
          <w:color w:val="333333"/>
          <w:spacing w:val="0"/>
          <w:sz w:val="27"/>
          <w:szCs w:val="27"/>
        </w:rPr>
        <w:t>2.2023年6月19日前,向市社科规划办提交《课题申请书》《课题论证活页》各3份，同时提交《课题论证活页》电子版（命名方式：单位+申报人+课题名称）（课题申请书应由所在单位审核同意,快递请用EMS）。</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pPr>
      <w:r>
        <w:rPr>
          <w:rStyle w:val="5"/>
          <w:rFonts w:hint="eastAsia" w:ascii="微软雅黑" w:hAnsi="微软雅黑" w:eastAsia="微软雅黑" w:cs="微软雅黑"/>
          <w:i w:val="0"/>
          <w:iCs w:val="0"/>
          <w:caps w:val="0"/>
          <w:color w:val="333333"/>
          <w:spacing w:val="0"/>
          <w:sz w:val="27"/>
          <w:szCs w:val="27"/>
        </w:rPr>
        <w:t>三、联系方式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pPr>
      <w:r>
        <w:rPr>
          <w:rFonts w:hint="eastAsia" w:ascii="微软雅黑" w:hAnsi="微软雅黑" w:eastAsia="微软雅黑" w:cs="微软雅黑"/>
          <w:i w:val="0"/>
          <w:iCs w:val="0"/>
          <w:caps w:val="0"/>
          <w:color w:val="333333"/>
          <w:spacing w:val="0"/>
          <w:sz w:val="27"/>
          <w:szCs w:val="27"/>
        </w:rPr>
        <w:t>市社科规划办联系人：郑丽丽，电话：22278874，电子邮箱:QZSSKL@126.COM,地址：市行政中心交通科研楼A栋5楼A567室。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pPr>
      <w:r>
        <w:rPr>
          <w:rFonts w:hint="eastAsia" w:ascii="微软雅黑" w:hAnsi="微软雅黑" w:eastAsia="微软雅黑" w:cs="微软雅黑"/>
          <w:i w:val="0"/>
          <w:iCs w:val="0"/>
          <w:caps w:val="0"/>
          <w:color w:val="333333"/>
          <w:spacing w:val="0"/>
          <w:sz w:val="27"/>
          <w:szCs w:val="27"/>
        </w:rPr>
        <w:t>泉州市哲学社会科学研究规划领导小组办公室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pPr>
      <w:r>
        <w:rPr>
          <w:rFonts w:hint="eastAsia" w:ascii="微软雅黑" w:hAnsi="微软雅黑" w:eastAsia="微软雅黑" w:cs="微软雅黑"/>
          <w:i w:val="0"/>
          <w:iCs w:val="0"/>
          <w:caps w:val="0"/>
          <w:color w:val="333333"/>
          <w:spacing w:val="0"/>
          <w:sz w:val="27"/>
          <w:szCs w:val="27"/>
        </w:rPr>
        <w:t>2023年6月5日</w:t>
      </w:r>
    </w:p>
    <w:p>
      <w:pPr>
        <w:keepNext w:val="0"/>
        <w:keepLines w:val="0"/>
        <w:pageBreakBefore w:val="0"/>
        <w:kinsoku/>
        <w:wordWrap/>
        <w:overflowPunct/>
        <w:topLinePunct w:val="0"/>
        <w:autoSpaceDE/>
        <w:autoSpaceDN/>
        <w:bidi w:val="0"/>
        <w:adjustRightInd/>
        <w:snapToGri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YjA2ZGNjZWI0Y2Q5N2MwODg3MDRmMDZhOTAyYTgifQ=="/>
  </w:docVars>
  <w:rsids>
    <w:rsidRoot w:val="00000000"/>
    <w:rsid w:val="15AA4D70"/>
    <w:rsid w:val="7DA23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1580</Words>
  <Characters>1706</Characters>
  <Lines>0</Lines>
  <Paragraphs>0</Paragraphs>
  <TotalTime>6</TotalTime>
  <ScaleCrop>false</ScaleCrop>
  <LinksUpToDate>false</LinksUpToDate>
  <CharactersWithSpaces>1731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2023-06-05T09:21:00Z</dcterms:created>
  <dc:creator>kxjs01</dc:creator>
  <cp:lastModifiedBy>WPS_1657782384</cp:lastModifiedBy>
  <dcterms:modified xsi:type="dcterms:W3CDTF">2023-06-05T09:32:13Z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3D365E98964B4EA48D28751EDF67E26B_12</vt:lpwstr>
  </property>
</Properties>
</file>